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6A2" w:rsidRPr="000418FC" w:rsidRDefault="005C082A" w:rsidP="00095A86">
      <w:pPr>
        <w:spacing w:line="0" w:lineRule="atLeast"/>
        <w:jc w:val="right"/>
        <w:rPr>
          <w:rFonts w:asciiTheme="minorEastAsia" w:hAnsiTheme="minorEastAsia" w:cs="Meiryo UI"/>
          <w:sz w:val="24"/>
          <w:szCs w:val="24"/>
        </w:rPr>
      </w:pPr>
      <w:bookmarkStart w:id="0" w:name="_GoBack"/>
      <w:bookmarkEnd w:id="0"/>
      <w:r w:rsidRPr="000418FC">
        <w:rPr>
          <w:rFonts w:asciiTheme="minorEastAsia" w:hAnsiTheme="minorEastAsia" w:cs="Meiryo UI" w:hint="eastAsia"/>
          <w:sz w:val="24"/>
          <w:szCs w:val="24"/>
        </w:rPr>
        <w:t>【別紙</w:t>
      </w:r>
      <w:r w:rsidR="003040FB">
        <w:rPr>
          <w:rFonts w:asciiTheme="minorEastAsia" w:hAnsiTheme="minorEastAsia" w:cs="Meiryo UI" w:hint="eastAsia"/>
          <w:sz w:val="24"/>
          <w:szCs w:val="24"/>
        </w:rPr>
        <w:t>４</w:t>
      </w:r>
      <w:r w:rsidR="00D917B8">
        <w:rPr>
          <w:rFonts w:asciiTheme="minorEastAsia" w:hAnsiTheme="minorEastAsia" w:cs="Meiryo UI" w:hint="eastAsia"/>
          <w:sz w:val="24"/>
          <w:szCs w:val="24"/>
        </w:rPr>
        <w:t>－２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】</w:t>
      </w:r>
    </w:p>
    <w:p w:rsidR="002C34C8" w:rsidRPr="000418FC" w:rsidRDefault="002860FB" w:rsidP="00095A86">
      <w:pPr>
        <w:spacing w:line="0" w:lineRule="atLeast"/>
        <w:jc w:val="center"/>
        <w:rPr>
          <w:rFonts w:asciiTheme="minorEastAsia" w:hAnsiTheme="minorEastAsia" w:cs="Meiryo UI"/>
          <w:sz w:val="40"/>
          <w:szCs w:val="24"/>
        </w:rPr>
      </w:pPr>
      <w:r>
        <w:rPr>
          <w:rFonts w:asciiTheme="minorEastAsia" w:hAnsiTheme="minorEastAsia" w:cs="Meiryo UI" w:hint="eastAsia"/>
          <w:sz w:val="40"/>
          <w:szCs w:val="24"/>
        </w:rPr>
        <w:t>回答</w:t>
      </w:r>
      <w:r w:rsidR="000418FC" w:rsidRPr="000418FC">
        <w:rPr>
          <w:rFonts w:asciiTheme="minorEastAsia" w:hAnsiTheme="minorEastAsia" w:cs="Meiryo UI" w:hint="eastAsia"/>
          <w:sz w:val="40"/>
          <w:szCs w:val="24"/>
        </w:rPr>
        <w:t>書</w:t>
      </w:r>
    </w:p>
    <w:p w:rsidR="000418FC" w:rsidRPr="000418FC" w:rsidRDefault="000418FC" w:rsidP="00095A86">
      <w:pPr>
        <w:spacing w:line="0" w:lineRule="atLeast"/>
        <w:jc w:val="center"/>
        <w:rPr>
          <w:rFonts w:asciiTheme="minorEastAsia" w:hAnsiTheme="minorEastAsia" w:cs="Meiryo UI"/>
          <w:sz w:val="32"/>
          <w:szCs w:val="24"/>
        </w:rPr>
      </w:pPr>
    </w:p>
    <w:p w:rsidR="002C34C8" w:rsidRPr="000418FC" w:rsidRDefault="000418FC" w:rsidP="00095A86">
      <w:pPr>
        <w:spacing w:line="0" w:lineRule="atLeast"/>
        <w:jc w:val="center"/>
        <w:rPr>
          <w:rFonts w:asciiTheme="minorEastAsia" w:hAnsiTheme="minorEastAsia" w:cs="Meiryo UI"/>
          <w:sz w:val="24"/>
          <w:szCs w:val="24"/>
        </w:rPr>
      </w:pPr>
      <w:r w:rsidRPr="000418FC">
        <w:rPr>
          <w:rFonts w:asciiTheme="minorEastAsia" w:hAnsiTheme="minorEastAsia" w:cs="Meiryo UI" w:hint="eastAsia"/>
          <w:sz w:val="24"/>
          <w:szCs w:val="24"/>
        </w:rPr>
        <w:t>＜石川職業能力開発短期大学校震災復旧その他工事に係る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サウンディング調査＞</w:t>
      </w:r>
    </w:p>
    <w:p w:rsidR="002C34C8" w:rsidRPr="000418FC" w:rsidRDefault="002C34C8" w:rsidP="00095A86">
      <w:pPr>
        <w:spacing w:line="0" w:lineRule="atLeast"/>
        <w:rPr>
          <w:rFonts w:asciiTheme="minorEastAsia" w:hAnsiTheme="minorEastAsia" w:cs="Meiryo UI"/>
          <w:sz w:val="24"/>
          <w:szCs w:val="24"/>
        </w:rPr>
      </w:pPr>
    </w:p>
    <w:p w:rsidR="002C34C8" w:rsidRPr="000418FC" w:rsidRDefault="002C34C8" w:rsidP="00095A86">
      <w:pPr>
        <w:spacing w:line="0" w:lineRule="atLeast"/>
        <w:rPr>
          <w:rFonts w:asciiTheme="minorEastAsia" w:hAnsiTheme="minorEastAsia" w:cs="Meiryo U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4437"/>
        <w:gridCol w:w="4415"/>
      </w:tblGrid>
      <w:tr w:rsidR="002860FB" w:rsidRPr="000418FC" w:rsidTr="002860FB">
        <w:tc>
          <w:tcPr>
            <w:tcW w:w="776" w:type="dxa"/>
            <w:vAlign w:val="center"/>
          </w:tcPr>
          <w:p w:rsidR="002860FB" w:rsidRPr="000418FC" w:rsidRDefault="002860FB" w:rsidP="00ED56D5">
            <w:pPr>
              <w:spacing w:line="276" w:lineRule="auto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番号</w:t>
            </w:r>
          </w:p>
        </w:tc>
        <w:tc>
          <w:tcPr>
            <w:tcW w:w="4437" w:type="dxa"/>
            <w:vAlign w:val="center"/>
          </w:tcPr>
          <w:p w:rsidR="002860FB" w:rsidRPr="000418FC" w:rsidRDefault="002860FB" w:rsidP="00ED56D5">
            <w:pPr>
              <w:spacing w:line="276" w:lineRule="auto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質問内容</w:t>
            </w:r>
          </w:p>
        </w:tc>
        <w:tc>
          <w:tcPr>
            <w:tcW w:w="4415" w:type="dxa"/>
          </w:tcPr>
          <w:p w:rsidR="002860FB" w:rsidRPr="000418FC" w:rsidRDefault="002860FB" w:rsidP="00ED56D5">
            <w:pPr>
              <w:spacing w:line="276" w:lineRule="auto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回答内容</w:t>
            </w:r>
          </w:p>
        </w:tc>
      </w:tr>
      <w:tr w:rsidR="002860FB" w:rsidRPr="000418FC" w:rsidTr="002860FB">
        <w:trPr>
          <w:trHeight w:val="1136"/>
        </w:trPr>
        <w:tc>
          <w:tcPr>
            <w:tcW w:w="776" w:type="dxa"/>
            <w:vAlign w:val="center"/>
          </w:tcPr>
          <w:p w:rsidR="002860FB" w:rsidRPr="000418FC" w:rsidRDefault="002860FB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１</w:t>
            </w:r>
          </w:p>
        </w:tc>
        <w:tc>
          <w:tcPr>
            <w:tcW w:w="4437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4415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2860FB" w:rsidRPr="000418FC" w:rsidTr="002860FB">
        <w:trPr>
          <w:trHeight w:val="1124"/>
        </w:trPr>
        <w:tc>
          <w:tcPr>
            <w:tcW w:w="776" w:type="dxa"/>
            <w:vAlign w:val="center"/>
          </w:tcPr>
          <w:p w:rsidR="002860FB" w:rsidRPr="000418FC" w:rsidRDefault="002860FB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２</w:t>
            </w:r>
          </w:p>
        </w:tc>
        <w:tc>
          <w:tcPr>
            <w:tcW w:w="4437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4415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2860FB" w:rsidRPr="000418FC" w:rsidTr="002860FB">
        <w:trPr>
          <w:trHeight w:val="1126"/>
        </w:trPr>
        <w:tc>
          <w:tcPr>
            <w:tcW w:w="776" w:type="dxa"/>
            <w:vAlign w:val="center"/>
          </w:tcPr>
          <w:p w:rsidR="002860FB" w:rsidRPr="000418FC" w:rsidRDefault="002860FB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３</w:t>
            </w:r>
          </w:p>
        </w:tc>
        <w:tc>
          <w:tcPr>
            <w:tcW w:w="4437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4415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2860FB" w:rsidRPr="000418FC" w:rsidTr="002860FB">
        <w:trPr>
          <w:trHeight w:val="1128"/>
        </w:trPr>
        <w:tc>
          <w:tcPr>
            <w:tcW w:w="776" w:type="dxa"/>
            <w:vAlign w:val="center"/>
          </w:tcPr>
          <w:p w:rsidR="002860FB" w:rsidRPr="000418FC" w:rsidRDefault="002860FB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４</w:t>
            </w:r>
          </w:p>
        </w:tc>
        <w:tc>
          <w:tcPr>
            <w:tcW w:w="4437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4415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2860FB" w:rsidRPr="000418FC" w:rsidTr="002860FB">
        <w:trPr>
          <w:trHeight w:val="1116"/>
        </w:trPr>
        <w:tc>
          <w:tcPr>
            <w:tcW w:w="776" w:type="dxa"/>
            <w:vAlign w:val="center"/>
          </w:tcPr>
          <w:p w:rsidR="002860FB" w:rsidRPr="000418FC" w:rsidRDefault="002860FB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５</w:t>
            </w:r>
          </w:p>
        </w:tc>
        <w:tc>
          <w:tcPr>
            <w:tcW w:w="4437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4415" w:type="dxa"/>
          </w:tcPr>
          <w:p w:rsidR="002860FB" w:rsidRPr="000418FC" w:rsidRDefault="002860FB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</w:tbl>
    <w:p w:rsidR="000418FC" w:rsidRDefault="000418FC" w:rsidP="000418FC">
      <w:pPr>
        <w:spacing w:line="0" w:lineRule="atLeast"/>
        <w:ind w:left="240" w:hangingChars="100" w:hanging="240"/>
        <w:rPr>
          <w:rFonts w:asciiTheme="minorEastAsia" w:hAnsiTheme="minorEastAsia" w:cs="Meiryo UI"/>
          <w:sz w:val="24"/>
          <w:szCs w:val="24"/>
        </w:rPr>
      </w:pPr>
    </w:p>
    <w:p w:rsidR="00D44B74" w:rsidRPr="000418FC" w:rsidRDefault="00D44B74" w:rsidP="00B60FCF">
      <w:pPr>
        <w:spacing w:line="0" w:lineRule="atLeast"/>
        <w:ind w:left="240" w:hangingChars="100" w:hanging="240"/>
        <w:rPr>
          <w:rFonts w:asciiTheme="minorEastAsia" w:hAnsiTheme="minorEastAsia" w:cs="Meiryo UI"/>
          <w:sz w:val="24"/>
          <w:szCs w:val="24"/>
        </w:rPr>
      </w:pPr>
    </w:p>
    <w:sectPr w:rsidR="00D44B74" w:rsidRPr="000418FC" w:rsidSect="004E6275">
      <w:pgSz w:w="11906" w:h="16838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B2C" w:rsidRDefault="00A16B2C" w:rsidP="005C082A">
      <w:r>
        <w:separator/>
      </w:r>
    </w:p>
  </w:endnote>
  <w:endnote w:type="continuationSeparator" w:id="0">
    <w:p w:rsidR="00A16B2C" w:rsidRDefault="00A16B2C" w:rsidP="005C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B2C" w:rsidRDefault="00A16B2C" w:rsidP="005C082A">
      <w:r>
        <w:separator/>
      </w:r>
    </w:p>
  </w:footnote>
  <w:footnote w:type="continuationSeparator" w:id="0">
    <w:p w:rsidR="00A16B2C" w:rsidRDefault="00A16B2C" w:rsidP="005C0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A5EBD"/>
    <w:multiLevelType w:val="hybridMultilevel"/>
    <w:tmpl w:val="26841D28"/>
    <w:lvl w:ilvl="0" w:tplc="3A0674E6">
      <w:start w:val="3"/>
      <w:numFmt w:val="bullet"/>
      <w:lvlText w:val="□"/>
      <w:lvlJc w:val="left"/>
      <w:pPr>
        <w:ind w:left="525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1" w15:restartNumberingAfterBreak="0">
    <w:nsid w:val="40607368"/>
    <w:multiLevelType w:val="hybridMultilevel"/>
    <w:tmpl w:val="34D2D938"/>
    <w:lvl w:ilvl="0" w:tplc="D2FA55FC">
      <w:start w:val="5"/>
      <w:numFmt w:val="bullet"/>
      <w:lvlText w:val="□"/>
      <w:lvlJc w:val="left"/>
      <w:pPr>
        <w:ind w:left="525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4C8"/>
    <w:rsid w:val="000418FC"/>
    <w:rsid w:val="0006421C"/>
    <w:rsid w:val="00095A86"/>
    <w:rsid w:val="000A2564"/>
    <w:rsid w:val="000E7F1F"/>
    <w:rsid w:val="001D2905"/>
    <w:rsid w:val="00222C91"/>
    <w:rsid w:val="002860FB"/>
    <w:rsid w:val="002C34C8"/>
    <w:rsid w:val="003040FB"/>
    <w:rsid w:val="00314BB1"/>
    <w:rsid w:val="00352D83"/>
    <w:rsid w:val="00392215"/>
    <w:rsid w:val="003C1243"/>
    <w:rsid w:val="004465C5"/>
    <w:rsid w:val="00496662"/>
    <w:rsid w:val="004E6275"/>
    <w:rsid w:val="00515FD9"/>
    <w:rsid w:val="005C082A"/>
    <w:rsid w:val="005D5327"/>
    <w:rsid w:val="006B14B7"/>
    <w:rsid w:val="00706D99"/>
    <w:rsid w:val="007A5A70"/>
    <w:rsid w:val="007F7C46"/>
    <w:rsid w:val="00832AE7"/>
    <w:rsid w:val="00A16B2C"/>
    <w:rsid w:val="00A941F0"/>
    <w:rsid w:val="00B60FCF"/>
    <w:rsid w:val="00B82CB3"/>
    <w:rsid w:val="00B90D43"/>
    <w:rsid w:val="00CA1C16"/>
    <w:rsid w:val="00D07AEB"/>
    <w:rsid w:val="00D44B74"/>
    <w:rsid w:val="00D917B8"/>
    <w:rsid w:val="00D966A2"/>
    <w:rsid w:val="00DD44B0"/>
    <w:rsid w:val="00DE27DB"/>
    <w:rsid w:val="00ED56D5"/>
    <w:rsid w:val="00F3717A"/>
    <w:rsid w:val="00F65958"/>
    <w:rsid w:val="00F74B76"/>
    <w:rsid w:val="00F76250"/>
    <w:rsid w:val="00FE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A04DE20-7775-4371-9692-CE761530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082A"/>
  </w:style>
  <w:style w:type="paragraph" w:styleId="a6">
    <w:name w:val="footer"/>
    <w:basedOn w:val="a"/>
    <w:link w:val="a7"/>
    <w:uiPriority w:val="99"/>
    <w:unhideWhenUsed/>
    <w:rsid w:val="005C0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082A"/>
  </w:style>
  <w:style w:type="paragraph" w:styleId="a8">
    <w:name w:val="List Paragraph"/>
    <w:basedOn w:val="a"/>
    <w:uiPriority w:val="34"/>
    <w:qFormat/>
    <w:rsid w:val="00F762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高齢・障害・求職者雇用支援機構</cp:lastModifiedBy>
  <cp:revision>8</cp:revision>
  <cp:lastPrinted>2019-06-11T11:03:00Z</cp:lastPrinted>
  <dcterms:created xsi:type="dcterms:W3CDTF">2025-04-03T10:25:00Z</dcterms:created>
  <dcterms:modified xsi:type="dcterms:W3CDTF">2025-04-23T06:22:00Z</dcterms:modified>
</cp:coreProperties>
</file>