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18D69D" w14:textId="3337CCAA" w:rsidR="001D5E4F" w:rsidRDefault="001D5E4F" w:rsidP="00095A86">
      <w:pPr>
        <w:spacing w:line="0" w:lineRule="atLeast"/>
        <w:ind w:left="240" w:hangingChars="100" w:hanging="240"/>
        <w:jc w:val="right"/>
        <w:rPr>
          <w:rFonts w:asciiTheme="minorEastAsia" w:hAnsiTheme="minorEastAsia" w:cs="Meiryo UI"/>
          <w:sz w:val="24"/>
          <w:szCs w:val="24"/>
        </w:rPr>
      </w:pPr>
      <w:bookmarkStart w:id="0" w:name="_GoBack"/>
      <w:bookmarkEnd w:id="0"/>
      <w:r w:rsidRPr="006A103A">
        <w:rPr>
          <w:rFonts w:asciiTheme="minorEastAsia" w:hAnsiTheme="minorEastAsia" w:cs="Meiryo UI" w:hint="eastAsia"/>
          <w:sz w:val="24"/>
          <w:szCs w:val="24"/>
        </w:rPr>
        <w:t>【別紙</w:t>
      </w:r>
      <w:r w:rsidR="00511422">
        <w:rPr>
          <w:rFonts w:asciiTheme="minorEastAsia" w:hAnsiTheme="minorEastAsia" w:cs="Meiryo UI" w:hint="eastAsia"/>
          <w:sz w:val="24"/>
          <w:szCs w:val="24"/>
        </w:rPr>
        <w:t>２</w:t>
      </w:r>
      <w:r w:rsidRPr="006A103A">
        <w:rPr>
          <w:rFonts w:asciiTheme="minorEastAsia" w:hAnsiTheme="minorEastAsia" w:cs="Meiryo UI" w:hint="eastAsia"/>
          <w:sz w:val="24"/>
          <w:szCs w:val="24"/>
        </w:rPr>
        <w:t>】</w:t>
      </w:r>
    </w:p>
    <w:p w14:paraId="7ADB1542" w14:textId="514E2D9D" w:rsidR="001D5E4F" w:rsidRDefault="001D5E4F" w:rsidP="00095A86">
      <w:pPr>
        <w:spacing w:line="0" w:lineRule="atLeast"/>
        <w:ind w:left="240" w:hangingChars="100" w:hanging="240"/>
        <w:jc w:val="right"/>
        <w:rPr>
          <w:rFonts w:asciiTheme="minorEastAsia" w:hAnsiTheme="minorEastAsia" w:cs="Meiryo UI"/>
          <w:sz w:val="24"/>
          <w:szCs w:val="24"/>
        </w:rPr>
      </w:pPr>
    </w:p>
    <w:p w14:paraId="3F38D200" w14:textId="295600DF" w:rsidR="001D5E4F" w:rsidRDefault="001D5E4F" w:rsidP="001D5E4F">
      <w:pPr>
        <w:spacing w:line="0" w:lineRule="atLeast"/>
        <w:ind w:left="220" w:hangingChars="100" w:hanging="220"/>
        <w:rPr>
          <w:rFonts w:asciiTheme="minorEastAsia" w:hAnsiTheme="minorEastAsia" w:cs="Meiryo UI"/>
          <w:sz w:val="22"/>
          <w:szCs w:val="24"/>
        </w:rPr>
      </w:pPr>
      <w:r w:rsidRPr="001D5E4F">
        <w:rPr>
          <w:rFonts w:asciiTheme="minorEastAsia" w:hAnsiTheme="minorEastAsia" w:cs="Meiryo UI" w:hint="eastAsia"/>
          <w:sz w:val="22"/>
          <w:szCs w:val="24"/>
        </w:rPr>
        <w:t>独立行政法人高齢・障害・求職者雇用支援機構</w:t>
      </w:r>
      <w:r>
        <w:rPr>
          <w:rFonts w:asciiTheme="minorEastAsia" w:hAnsiTheme="minorEastAsia" w:cs="Meiryo UI" w:hint="eastAsia"/>
          <w:sz w:val="22"/>
          <w:szCs w:val="24"/>
        </w:rPr>
        <w:t xml:space="preserve">　あて</w:t>
      </w:r>
    </w:p>
    <w:p w14:paraId="636C429A" w14:textId="2B9FC7C2" w:rsidR="001D5E4F" w:rsidRDefault="001D5E4F" w:rsidP="001D5E4F">
      <w:pPr>
        <w:spacing w:line="0" w:lineRule="atLeast"/>
        <w:ind w:left="220" w:hangingChars="100" w:hanging="220"/>
        <w:rPr>
          <w:rFonts w:asciiTheme="minorEastAsia" w:hAnsiTheme="minorEastAsia" w:cs="Meiryo UI"/>
          <w:sz w:val="22"/>
          <w:szCs w:val="24"/>
        </w:rPr>
      </w:pPr>
    </w:p>
    <w:p w14:paraId="2BBF1500" w14:textId="77777777" w:rsidR="00511422" w:rsidRPr="001D5E4F" w:rsidRDefault="00511422" w:rsidP="001D5E4F">
      <w:pPr>
        <w:spacing w:line="0" w:lineRule="atLeast"/>
        <w:ind w:left="220" w:hangingChars="100" w:hanging="220"/>
        <w:rPr>
          <w:rFonts w:asciiTheme="minorEastAsia" w:hAnsiTheme="minorEastAsia" w:cs="Meiryo UI"/>
          <w:sz w:val="22"/>
          <w:szCs w:val="24"/>
        </w:rPr>
      </w:pPr>
    </w:p>
    <w:p w14:paraId="674D7264" w14:textId="72EBF29D" w:rsidR="002C34C8" w:rsidRDefault="00511422" w:rsidP="00511422">
      <w:pPr>
        <w:wordWrap w:val="0"/>
        <w:spacing w:line="0" w:lineRule="atLeast"/>
        <w:ind w:left="240" w:hangingChars="100" w:hanging="240"/>
        <w:jc w:val="right"/>
        <w:rPr>
          <w:rFonts w:asciiTheme="minorEastAsia" w:hAnsiTheme="minorEastAsia" w:cs="Meiryo UI"/>
          <w:sz w:val="24"/>
          <w:szCs w:val="24"/>
        </w:rPr>
      </w:pPr>
      <w:r>
        <w:rPr>
          <w:rFonts w:asciiTheme="minorEastAsia" w:hAnsiTheme="minorEastAsia" w:cs="Meiryo UI" w:hint="eastAsia"/>
          <w:sz w:val="24"/>
          <w:szCs w:val="24"/>
        </w:rPr>
        <w:t xml:space="preserve">貴社名　　　　　　　　　　　　　</w:t>
      </w:r>
    </w:p>
    <w:p w14:paraId="417BA1D1" w14:textId="0A725DCE" w:rsidR="00511422" w:rsidRDefault="00511422" w:rsidP="00511422">
      <w:pPr>
        <w:wordWrap w:val="0"/>
        <w:spacing w:line="0" w:lineRule="atLeast"/>
        <w:ind w:left="240" w:hangingChars="100" w:hanging="240"/>
        <w:jc w:val="right"/>
        <w:rPr>
          <w:rFonts w:asciiTheme="minorEastAsia" w:hAnsiTheme="minorEastAsia" w:cs="Meiryo UI"/>
          <w:sz w:val="24"/>
          <w:szCs w:val="24"/>
        </w:rPr>
      </w:pPr>
      <w:r>
        <w:rPr>
          <w:rFonts w:asciiTheme="minorEastAsia" w:hAnsiTheme="minorEastAsia" w:cs="Meiryo UI" w:hint="eastAsia"/>
          <w:sz w:val="24"/>
          <w:szCs w:val="24"/>
        </w:rPr>
        <w:t xml:space="preserve">所在地　　　　　　　　　　　　　</w:t>
      </w:r>
    </w:p>
    <w:p w14:paraId="164871C6" w14:textId="6D352A2C" w:rsidR="00511422" w:rsidRDefault="00511422" w:rsidP="00511422">
      <w:pPr>
        <w:wordWrap w:val="0"/>
        <w:spacing w:line="0" w:lineRule="atLeast"/>
        <w:ind w:left="180" w:right="240" w:hangingChars="100" w:hanging="180"/>
        <w:jc w:val="right"/>
        <w:rPr>
          <w:rFonts w:asciiTheme="minorEastAsia" w:hAnsiTheme="minorEastAsia" w:cs="Meiryo UI"/>
          <w:sz w:val="24"/>
          <w:szCs w:val="24"/>
        </w:rPr>
      </w:pPr>
      <w:r w:rsidRPr="00511422">
        <w:rPr>
          <w:rFonts w:asciiTheme="minorEastAsia" w:hAnsiTheme="minorEastAsia" w:cs="Meiryo UI" w:hint="eastAsia"/>
          <w:w w:val="75"/>
          <w:kern w:val="0"/>
          <w:sz w:val="24"/>
          <w:szCs w:val="24"/>
          <w:fitText w:val="720" w:id="-726842368"/>
        </w:rPr>
        <w:t>代表者名</w:t>
      </w:r>
      <w:r>
        <w:rPr>
          <w:rFonts w:asciiTheme="minorEastAsia" w:hAnsiTheme="minorEastAsia" w:cs="Meiryo UI" w:hint="eastAsia"/>
          <w:sz w:val="24"/>
          <w:szCs w:val="24"/>
        </w:rPr>
        <w:t xml:space="preserve">　　　　　　　　　　　　</w:t>
      </w:r>
    </w:p>
    <w:p w14:paraId="426BADAC" w14:textId="37F27055" w:rsidR="00511422" w:rsidRPr="00511422" w:rsidRDefault="00511422" w:rsidP="00095A86">
      <w:pPr>
        <w:spacing w:line="0" w:lineRule="atLeast"/>
        <w:ind w:left="240" w:hangingChars="100" w:hanging="240"/>
        <w:jc w:val="right"/>
        <w:rPr>
          <w:rFonts w:asciiTheme="minorEastAsia" w:hAnsiTheme="minorEastAsia" w:cs="Meiryo UI"/>
          <w:sz w:val="24"/>
          <w:szCs w:val="24"/>
        </w:rPr>
      </w:pPr>
    </w:p>
    <w:p w14:paraId="3455D9F7" w14:textId="77777777" w:rsidR="00511422" w:rsidRPr="006A103A" w:rsidRDefault="00511422" w:rsidP="00095A86">
      <w:pPr>
        <w:spacing w:line="0" w:lineRule="atLeast"/>
        <w:ind w:left="240" w:hangingChars="100" w:hanging="240"/>
        <w:jc w:val="right"/>
        <w:rPr>
          <w:rFonts w:asciiTheme="minorEastAsia" w:hAnsiTheme="minorEastAsia" w:cs="Meiryo UI"/>
          <w:sz w:val="24"/>
          <w:szCs w:val="24"/>
        </w:rPr>
      </w:pPr>
    </w:p>
    <w:p w14:paraId="212A44E4" w14:textId="5F435496" w:rsidR="00832AE7" w:rsidRDefault="00511422" w:rsidP="00095A86">
      <w:pPr>
        <w:spacing w:line="0" w:lineRule="atLeast"/>
        <w:jc w:val="center"/>
        <w:rPr>
          <w:rFonts w:asciiTheme="minorEastAsia" w:hAnsiTheme="minorEastAsia" w:cs="Meiryo UI"/>
          <w:sz w:val="40"/>
          <w:szCs w:val="24"/>
        </w:rPr>
      </w:pPr>
      <w:r>
        <w:rPr>
          <w:rFonts w:asciiTheme="minorEastAsia" w:hAnsiTheme="minorEastAsia" w:cs="Meiryo UI" w:hint="eastAsia"/>
          <w:sz w:val="40"/>
          <w:szCs w:val="24"/>
        </w:rPr>
        <w:t>守秘義務に係る誓約書</w:t>
      </w:r>
    </w:p>
    <w:p w14:paraId="5FF550EC" w14:textId="77777777" w:rsidR="00014A35" w:rsidRPr="00014A35" w:rsidRDefault="00014A35" w:rsidP="00095A86">
      <w:pPr>
        <w:spacing w:line="0" w:lineRule="atLeast"/>
        <w:jc w:val="center"/>
        <w:rPr>
          <w:rFonts w:asciiTheme="minorEastAsia" w:hAnsiTheme="minorEastAsia" w:cs="Meiryo UI"/>
          <w:sz w:val="40"/>
          <w:szCs w:val="24"/>
        </w:rPr>
      </w:pPr>
    </w:p>
    <w:p w14:paraId="6DA19B25" w14:textId="783ED46A" w:rsidR="00832AE7" w:rsidRPr="006A103A" w:rsidRDefault="006A103A" w:rsidP="00095A86">
      <w:pPr>
        <w:spacing w:line="0" w:lineRule="atLeast"/>
        <w:jc w:val="center"/>
        <w:rPr>
          <w:rFonts w:asciiTheme="minorEastAsia" w:hAnsiTheme="minorEastAsia" w:cs="Meiryo UI"/>
          <w:sz w:val="24"/>
          <w:szCs w:val="24"/>
        </w:rPr>
      </w:pPr>
      <w:r w:rsidRPr="006A103A">
        <w:rPr>
          <w:rFonts w:asciiTheme="minorEastAsia" w:hAnsiTheme="minorEastAsia" w:cs="Meiryo UI" w:hint="eastAsia"/>
          <w:sz w:val="24"/>
          <w:szCs w:val="24"/>
        </w:rPr>
        <w:t>＜石川職業能力開発短期大学校震災復旧その他工事に係るサウンディング調査＞</w:t>
      </w:r>
    </w:p>
    <w:p w14:paraId="6BC9BCBF" w14:textId="53F073FE" w:rsidR="006B14B7" w:rsidRDefault="006B14B7" w:rsidP="00095A86">
      <w:pPr>
        <w:spacing w:line="0" w:lineRule="atLeast"/>
        <w:jc w:val="center"/>
        <w:rPr>
          <w:rFonts w:asciiTheme="minorEastAsia" w:hAnsiTheme="minorEastAsia" w:cs="Meiryo UI"/>
          <w:sz w:val="24"/>
          <w:szCs w:val="24"/>
        </w:rPr>
      </w:pPr>
    </w:p>
    <w:p w14:paraId="4A9EB6CF" w14:textId="77777777" w:rsidR="001D5E4F" w:rsidRDefault="001D5E4F" w:rsidP="00095A86">
      <w:pPr>
        <w:spacing w:line="0" w:lineRule="atLeast"/>
        <w:jc w:val="center"/>
        <w:rPr>
          <w:rFonts w:asciiTheme="minorEastAsia" w:hAnsiTheme="minorEastAsia" w:cs="Meiryo UI"/>
          <w:sz w:val="24"/>
          <w:szCs w:val="24"/>
        </w:rPr>
      </w:pPr>
    </w:p>
    <w:p w14:paraId="5F2FB787" w14:textId="2A71261E" w:rsidR="001D5E4F" w:rsidRDefault="001D5E4F" w:rsidP="00511422">
      <w:pPr>
        <w:spacing w:line="0" w:lineRule="atLeast"/>
        <w:ind w:leftChars="67" w:left="141" w:firstLineChars="118" w:firstLine="283"/>
        <w:jc w:val="left"/>
        <w:rPr>
          <w:rFonts w:asciiTheme="minorEastAsia" w:hAnsiTheme="minorEastAsia" w:cs="Meiryo UI"/>
          <w:sz w:val="24"/>
          <w:szCs w:val="24"/>
        </w:rPr>
      </w:pPr>
      <w:r>
        <w:rPr>
          <w:rFonts w:asciiTheme="minorEastAsia" w:hAnsiTheme="minorEastAsia" w:cs="Meiryo UI" w:hint="eastAsia"/>
          <w:sz w:val="24"/>
          <w:szCs w:val="24"/>
        </w:rPr>
        <w:t>当社は、令和７年４月23日付で公表のあった「石川職業能力開発短期大学校震災復旧その他工事に係るサウンディング調査」への</w:t>
      </w:r>
      <w:r w:rsidR="00511422">
        <w:rPr>
          <w:rFonts w:asciiTheme="minorEastAsia" w:hAnsiTheme="minorEastAsia" w:cs="Meiryo UI" w:hint="eastAsia"/>
          <w:sz w:val="24"/>
          <w:szCs w:val="24"/>
        </w:rPr>
        <w:t>関心表明を行うにあたり、次の事項を遵守し、秘密を保持することを誓約します</w:t>
      </w:r>
      <w:r>
        <w:rPr>
          <w:rFonts w:asciiTheme="minorEastAsia" w:hAnsiTheme="minorEastAsia" w:cs="Meiryo UI" w:hint="eastAsia"/>
          <w:sz w:val="24"/>
          <w:szCs w:val="24"/>
        </w:rPr>
        <w:t>。</w:t>
      </w:r>
    </w:p>
    <w:p w14:paraId="3270E0BB" w14:textId="77777777" w:rsidR="001D5E4F" w:rsidRDefault="001D5E4F" w:rsidP="001D5E4F">
      <w:pPr>
        <w:spacing w:line="0" w:lineRule="atLeast"/>
        <w:ind w:leftChars="67" w:left="141" w:firstLineChars="118" w:firstLine="283"/>
        <w:rPr>
          <w:rFonts w:asciiTheme="minorEastAsia" w:hAnsiTheme="minorEastAsia" w:cs="Meiryo UI"/>
          <w:sz w:val="24"/>
          <w:szCs w:val="24"/>
        </w:rPr>
      </w:pPr>
    </w:p>
    <w:p w14:paraId="31F78F8B" w14:textId="77777777" w:rsidR="001D5E4F" w:rsidRDefault="001D5E4F" w:rsidP="001D5E4F">
      <w:pPr>
        <w:pStyle w:val="ab"/>
      </w:pPr>
      <w:r>
        <w:rPr>
          <w:rFonts w:hint="eastAsia"/>
        </w:rPr>
        <w:t>記</w:t>
      </w:r>
    </w:p>
    <w:p w14:paraId="014AA828" w14:textId="32BB5B73" w:rsidR="001D5E4F" w:rsidRDefault="001D5E4F" w:rsidP="001D5E4F"/>
    <w:p w14:paraId="686B0CA4" w14:textId="300F5099" w:rsidR="00511422" w:rsidRPr="006235F5" w:rsidRDefault="00511422" w:rsidP="00511422">
      <w:pPr>
        <w:ind w:left="210" w:hangingChars="100" w:hanging="210"/>
        <w:rPr>
          <w:rFonts w:asciiTheme="minorEastAsia" w:hAnsiTheme="minorEastAsia"/>
          <w:color w:val="000000" w:themeColor="text1"/>
        </w:rPr>
      </w:pPr>
      <w:r w:rsidRPr="006235F5">
        <w:rPr>
          <w:rFonts w:asciiTheme="minorEastAsia" w:hAnsiTheme="minorEastAsia" w:hint="eastAsia"/>
        </w:rPr>
        <w:t>１　当社は、</w:t>
      </w:r>
      <w:r>
        <w:rPr>
          <w:rFonts w:asciiTheme="minorEastAsia" w:hAnsiTheme="minorEastAsia" w:hint="eastAsia"/>
        </w:rPr>
        <w:t>標記調査の実施要領に基づき、貴機構</w:t>
      </w:r>
      <w:r w:rsidRPr="006235F5">
        <w:rPr>
          <w:rFonts w:asciiTheme="minorEastAsia" w:hAnsiTheme="minorEastAsia" w:hint="eastAsia"/>
        </w:rPr>
        <w:t>から</w:t>
      </w:r>
      <w:r>
        <w:rPr>
          <w:rFonts w:asciiTheme="minorEastAsia" w:hAnsiTheme="minorEastAsia" w:hint="eastAsia"/>
          <w:color w:val="000000" w:themeColor="text1"/>
        </w:rPr>
        <w:t>提供を受けた資料及び</w:t>
      </w:r>
      <w:r w:rsidRPr="006235F5">
        <w:rPr>
          <w:rFonts w:asciiTheme="minorEastAsia" w:hAnsiTheme="minorEastAsia" w:hint="eastAsia"/>
          <w:color w:val="000000" w:themeColor="text1"/>
        </w:rPr>
        <w:t>本調査において</w:t>
      </w:r>
      <w:r>
        <w:rPr>
          <w:rFonts w:asciiTheme="minorEastAsia" w:hAnsiTheme="minorEastAsia" w:hint="eastAsia"/>
          <w:color w:val="000000" w:themeColor="text1"/>
        </w:rPr>
        <w:t>当社が知り得た事業</w:t>
      </w:r>
      <w:r w:rsidRPr="006235F5">
        <w:rPr>
          <w:rFonts w:asciiTheme="minorEastAsia" w:hAnsiTheme="minorEastAsia" w:hint="eastAsia"/>
          <w:color w:val="000000" w:themeColor="text1"/>
        </w:rPr>
        <w:t>情報（以下、これらを「本秘密情報等」と総称します。）を、本調査の準備及び実施（以下、「本目的」といいます。）以外の目的のために使用いたしません。</w:t>
      </w:r>
    </w:p>
    <w:p w14:paraId="6DD0CD03" w14:textId="77777777" w:rsidR="00511422" w:rsidRPr="006235F5" w:rsidRDefault="00511422" w:rsidP="00511422">
      <w:pPr>
        <w:ind w:left="210" w:hangingChars="100" w:hanging="210"/>
        <w:rPr>
          <w:rFonts w:asciiTheme="minorEastAsia" w:hAnsiTheme="minorEastAsia"/>
          <w:color w:val="000000" w:themeColor="text1"/>
        </w:rPr>
      </w:pPr>
      <w:r w:rsidRPr="006235F5">
        <w:rPr>
          <w:rFonts w:asciiTheme="minorEastAsia" w:hAnsiTheme="minorEastAsia" w:hint="eastAsia"/>
          <w:color w:val="000000" w:themeColor="text1"/>
        </w:rPr>
        <w:t>２　当社は、本秘密情報等を秘密として保持するものとし、第三者に開示しません。ただし、法律、命令、条例等により開示が義務付けられる場合はこの限りではありません。</w:t>
      </w:r>
    </w:p>
    <w:p w14:paraId="7E55D955" w14:textId="77777777" w:rsidR="00511422" w:rsidRPr="006235F5" w:rsidRDefault="00511422" w:rsidP="00511422">
      <w:pPr>
        <w:ind w:left="210" w:hangingChars="100" w:hanging="210"/>
        <w:rPr>
          <w:rFonts w:asciiTheme="minorEastAsia" w:hAnsiTheme="minorEastAsia"/>
          <w:color w:val="000000" w:themeColor="text1"/>
        </w:rPr>
      </w:pPr>
      <w:r w:rsidRPr="006235F5">
        <w:rPr>
          <w:rFonts w:asciiTheme="minorEastAsia" w:hAnsiTheme="minorEastAsia" w:hint="eastAsia"/>
          <w:color w:val="000000" w:themeColor="text1"/>
        </w:rPr>
        <w:t>３　当社は、本秘密情報等の複写、複製は、本目的の達成のために必要最小限の範囲でのみ行うこととします。また、当社は、複写物及び複製物についても本秘密情報等の管理と同等の管理を行うことを約束します。</w:t>
      </w:r>
    </w:p>
    <w:p w14:paraId="3E228C3D" w14:textId="3C0DECA8" w:rsidR="00511422" w:rsidRPr="006235F5" w:rsidRDefault="00511422" w:rsidP="00511422">
      <w:pPr>
        <w:ind w:left="210" w:hangingChars="100" w:hanging="210"/>
        <w:rPr>
          <w:rFonts w:asciiTheme="minorEastAsia" w:hAnsiTheme="minorEastAsia"/>
          <w:color w:val="000000" w:themeColor="text1"/>
        </w:rPr>
      </w:pPr>
      <w:r w:rsidRPr="006235F5">
        <w:rPr>
          <w:rFonts w:asciiTheme="minorEastAsia" w:hAnsiTheme="minorEastAsia" w:hint="eastAsia"/>
          <w:color w:val="000000" w:themeColor="text1"/>
        </w:rPr>
        <w:t>４　当社は、</w:t>
      </w:r>
      <w:r>
        <w:rPr>
          <w:rFonts w:asciiTheme="minorEastAsia" w:hAnsiTheme="minorEastAsia" w:hint="eastAsia"/>
          <w:color w:val="000000" w:themeColor="text1"/>
        </w:rPr>
        <w:t>貴機構</w:t>
      </w:r>
      <w:r w:rsidRPr="006235F5">
        <w:rPr>
          <w:rFonts w:asciiTheme="minorEastAsia" w:hAnsiTheme="minorEastAsia" w:hint="eastAsia"/>
          <w:color w:val="000000" w:themeColor="text1"/>
        </w:rPr>
        <w:t>から提供を受けた本秘密情報等を善良な管理者としての注意義務をもって取り扱うことを約束します。</w:t>
      </w:r>
    </w:p>
    <w:p w14:paraId="4E6AE16B" w14:textId="12434A75" w:rsidR="00511422" w:rsidRPr="006235F5" w:rsidRDefault="00511422" w:rsidP="00511422">
      <w:pPr>
        <w:ind w:left="210" w:hangingChars="100" w:hanging="210"/>
        <w:rPr>
          <w:rFonts w:asciiTheme="minorEastAsia" w:hAnsiTheme="minorEastAsia"/>
          <w:color w:val="000000" w:themeColor="text1"/>
        </w:rPr>
      </w:pPr>
      <w:r w:rsidRPr="006235F5">
        <w:rPr>
          <w:rFonts w:asciiTheme="minorEastAsia" w:hAnsiTheme="minorEastAsia" w:hint="eastAsia"/>
          <w:color w:val="000000" w:themeColor="text1"/>
        </w:rPr>
        <w:t>５　本書に基づき当社が負う義務は、当社が</w:t>
      </w:r>
      <w:r>
        <w:rPr>
          <w:rFonts w:asciiTheme="minorEastAsia" w:hAnsiTheme="minorEastAsia" w:hint="eastAsia"/>
          <w:color w:val="000000" w:themeColor="text1"/>
        </w:rPr>
        <w:t>石川職業能力開発短期大学校震災復旧その他工事</w:t>
      </w:r>
      <w:r w:rsidRPr="006235F5">
        <w:rPr>
          <w:rFonts w:asciiTheme="minorEastAsia" w:hAnsiTheme="minorEastAsia" w:hint="eastAsia"/>
          <w:color w:val="000000" w:themeColor="text1"/>
        </w:rPr>
        <w:t>の事業実施に参加しなかった場合であっても、存続するものとします。</w:t>
      </w:r>
    </w:p>
    <w:p w14:paraId="755696DE" w14:textId="23E73046" w:rsidR="00511422" w:rsidRPr="006235F5" w:rsidRDefault="00511422" w:rsidP="00511422">
      <w:pPr>
        <w:ind w:left="210" w:hangingChars="100" w:hanging="210"/>
        <w:rPr>
          <w:rFonts w:asciiTheme="minorEastAsia" w:hAnsiTheme="minorEastAsia"/>
          <w:color w:val="000000" w:themeColor="text1"/>
        </w:rPr>
      </w:pPr>
      <w:r w:rsidRPr="006235F5">
        <w:rPr>
          <w:rFonts w:asciiTheme="minorEastAsia" w:hAnsiTheme="minorEastAsia" w:hint="eastAsia"/>
          <w:color w:val="000000" w:themeColor="text1"/>
        </w:rPr>
        <w:t>６　当社の本誓約書に違反する行為により個別開示資料が漏洩した場合、当社は、それにより</w:t>
      </w:r>
      <w:r>
        <w:rPr>
          <w:rFonts w:asciiTheme="minorEastAsia" w:hAnsiTheme="minorEastAsia" w:hint="eastAsia"/>
          <w:color w:val="000000" w:themeColor="text1"/>
        </w:rPr>
        <w:t>貴機構</w:t>
      </w:r>
      <w:r w:rsidRPr="006235F5">
        <w:rPr>
          <w:rFonts w:asciiTheme="minorEastAsia" w:hAnsiTheme="minorEastAsia" w:hint="eastAsia"/>
          <w:color w:val="000000" w:themeColor="text1"/>
        </w:rPr>
        <w:t>又は第三者に生じた損害を直接賠償することを約束します。</w:t>
      </w:r>
    </w:p>
    <w:p w14:paraId="342959CE" w14:textId="3167085B" w:rsidR="001D5E4F" w:rsidRPr="00511422" w:rsidRDefault="001D5E4F" w:rsidP="004E6275">
      <w:pPr>
        <w:spacing w:line="0" w:lineRule="atLeast"/>
        <w:ind w:leftChars="100" w:left="450" w:hangingChars="100" w:hanging="240"/>
        <w:jc w:val="left"/>
        <w:rPr>
          <w:rFonts w:asciiTheme="minorEastAsia" w:hAnsiTheme="minorEastAsia" w:cs="Meiryo UI"/>
          <w:sz w:val="24"/>
          <w:szCs w:val="24"/>
        </w:rPr>
      </w:pPr>
    </w:p>
    <w:p w14:paraId="58B860B3" w14:textId="3462A478" w:rsidR="001D5E4F" w:rsidRPr="00511422" w:rsidRDefault="001D5E4F" w:rsidP="004E6275">
      <w:pPr>
        <w:spacing w:line="0" w:lineRule="atLeast"/>
        <w:ind w:leftChars="100" w:left="450" w:hangingChars="100" w:hanging="240"/>
        <w:jc w:val="left"/>
        <w:rPr>
          <w:rFonts w:asciiTheme="minorEastAsia" w:hAnsiTheme="minorEastAsia" w:cs="Meiryo UI"/>
          <w:sz w:val="24"/>
          <w:szCs w:val="24"/>
        </w:rPr>
      </w:pPr>
    </w:p>
    <w:p w14:paraId="474C6995" w14:textId="597B58BC" w:rsidR="001D5E4F" w:rsidRPr="006A103A" w:rsidRDefault="001D5E4F" w:rsidP="001D5E4F">
      <w:pPr>
        <w:spacing w:line="0" w:lineRule="atLeast"/>
        <w:ind w:leftChars="100" w:left="420" w:hangingChars="100" w:hanging="210"/>
        <w:jc w:val="right"/>
        <w:rPr>
          <w:rFonts w:asciiTheme="minorEastAsia" w:hAnsiTheme="minorEastAsia" w:cs="Meiryo UI"/>
          <w:sz w:val="24"/>
          <w:szCs w:val="24"/>
        </w:rPr>
      </w:pPr>
      <w:r>
        <w:rPr>
          <w:rFonts w:hint="eastAsia"/>
        </w:rPr>
        <w:t>以上</w:t>
      </w:r>
    </w:p>
    <w:sectPr w:rsidR="001D5E4F" w:rsidRPr="006A103A" w:rsidSect="00213C6F">
      <w:pgSz w:w="11906" w:h="16838"/>
      <w:pgMar w:top="1134" w:right="1134" w:bottom="1134" w:left="1134" w:header="851" w:footer="85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781B3" w14:textId="77777777" w:rsidR="008D3BA8" w:rsidRDefault="008D3BA8" w:rsidP="005C082A">
      <w:r>
        <w:separator/>
      </w:r>
    </w:p>
  </w:endnote>
  <w:endnote w:type="continuationSeparator" w:id="0">
    <w:p w14:paraId="0353A664" w14:textId="77777777" w:rsidR="008D3BA8" w:rsidRDefault="008D3BA8" w:rsidP="005C0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988BC2" w14:textId="77777777" w:rsidR="008D3BA8" w:rsidRDefault="008D3BA8" w:rsidP="005C082A">
      <w:r>
        <w:separator/>
      </w:r>
    </w:p>
  </w:footnote>
  <w:footnote w:type="continuationSeparator" w:id="0">
    <w:p w14:paraId="7579FDA6" w14:textId="77777777" w:rsidR="008D3BA8" w:rsidRDefault="008D3BA8" w:rsidP="005C08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A5EBD"/>
    <w:multiLevelType w:val="hybridMultilevel"/>
    <w:tmpl w:val="26841D28"/>
    <w:lvl w:ilvl="0" w:tplc="3A0674E6">
      <w:start w:val="3"/>
      <w:numFmt w:val="bullet"/>
      <w:lvlText w:val="□"/>
      <w:lvlJc w:val="left"/>
      <w:pPr>
        <w:ind w:left="525" w:hanging="360"/>
      </w:pPr>
      <w:rPr>
        <w:rFonts w:ascii="Meiryo UI" w:eastAsia="Meiryo UI" w:hAnsi="Meiryo UI" w:cs="Meiryo UI" w:hint="eastAsia"/>
      </w:rPr>
    </w:lvl>
    <w:lvl w:ilvl="1" w:tplc="0409000B" w:tentative="1">
      <w:start w:val="1"/>
      <w:numFmt w:val="bullet"/>
      <w:lvlText w:val=""/>
      <w:lvlJc w:val="left"/>
      <w:pPr>
        <w:ind w:left="1005" w:hanging="420"/>
      </w:pPr>
      <w:rPr>
        <w:rFonts w:ascii="Wingdings" w:hAnsi="Wingdings" w:hint="default"/>
      </w:rPr>
    </w:lvl>
    <w:lvl w:ilvl="2" w:tplc="0409000D" w:tentative="1">
      <w:start w:val="1"/>
      <w:numFmt w:val="bullet"/>
      <w:lvlText w:val=""/>
      <w:lvlJc w:val="left"/>
      <w:pPr>
        <w:ind w:left="1425" w:hanging="420"/>
      </w:pPr>
      <w:rPr>
        <w:rFonts w:ascii="Wingdings" w:hAnsi="Wingdings" w:hint="default"/>
      </w:rPr>
    </w:lvl>
    <w:lvl w:ilvl="3" w:tplc="04090001" w:tentative="1">
      <w:start w:val="1"/>
      <w:numFmt w:val="bullet"/>
      <w:lvlText w:val=""/>
      <w:lvlJc w:val="left"/>
      <w:pPr>
        <w:ind w:left="1845" w:hanging="420"/>
      </w:pPr>
      <w:rPr>
        <w:rFonts w:ascii="Wingdings" w:hAnsi="Wingdings" w:hint="default"/>
      </w:rPr>
    </w:lvl>
    <w:lvl w:ilvl="4" w:tplc="0409000B" w:tentative="1">
      <w:start w:val="1"/>
      <w:numFmt w:val="bullet"/>
      <w:lvlText w:val=""/>
      <w:lvlJc w:val="left"/>
      <w:pPr>
        <w:ind w:left="2265" w:hanging="420"/>
      </w:pPr>
      <w:rPr>
        <w:rFonts w:ascii="Wingdings" w:hAnsi="Wingdings" w:hint="default"/>
      </w:rPr>
    </w:lvl>
    <w:lvl w:ilvl="5" w:tplc="0409000D" w:tentative="1">
      <w:start w:val="1"/>
      <w:numFmt w:val="bullet"/>
      <w:lvlText w:val=""/>
      <w:lvlJc w:val="left"/>
      <w:pPr>
        <w:ind w:left="2685" w:hanging="420"/>
      </w:pPr>
      <w:rPr>
        <w:rFonts w:ascii="Wingdings" w:hAnsi="Wingdings" w:hint="default"/>
      </w:rPr>
    </w:lvl>
    <w:lvl w:ilvl="6" w:tplc="04090001" w:tentative="1">
      <w:start w:val="1"/>
      <w:numFmt w:val="bullet"/>
      <w:lvlText w:val=""/>
      <w:lvlJc w:val="left"/>
      <w:pPr>
        <w:ind w:left="3105" w:hanging="420"/>
      </w:pPr>
      <w:rPr>
        <w:rFonts w:ascii="Wingdings" w:hAnsi="Wingdings" w:hint="default"/>
      </w:rPr>
    </w:lvl>
    <w:lvl w:ilvl="7" w:tplc="0409000B" w:tentative="1">
      <w:start w:val="1"/>
      <w:numFmt w:val="bullet"/>
      <w:lvlText w:val=""/>
      <w:lvlJc w:val="left"/>
      <w:pPr>
        <w:ind w:left="3525" w:hanging="420"/>
      </w:pPr>
      <w:rPr>
        <w:rFonts w:ascii="Wingdings" w:hAnsi="Wingdings" w:hint="default"/>
      </w:rPr>
    </w:lvl>
    <w:lvl w:ilvl="8" w:tplc="0409000D" w:tentative="1">
      <w:start w:val="1"/>
      <w:numFmt w:val="bullet"/>
      <w:lvlText w:val=""/>
      <w:lvlJc w:val="left"/>
      <w:pPr>
        <w:ind w:left="3945" w:hanging="420"/>
      </w:pPr>
      <w:rPr>
        <w:rFonts w:ascii="Wingdings" w:hAnsi="Wingdings" w:hint="default"/>
      </w:rPr>
    </w:lvl>
  </w:abstractNum>
  <w:abstractNum w:abstractNumId="1" w15:restartNumberingAfterBreak="0">
    <w:nsid w:val="40607368"/>
    <w:multiLevelType w:val="hybridMultilevel"/>
    <w:tmpl w:val="34D2D938"/>
    <w:lvl w:ilvl="0" w:tplc="D2FA55FC">
      <w:start w:val="5"/>
      <w:numFmt w:val="bullet"/>
      <w:lvlText w:val="□"/>
      <w:lvlJc w:val="left"/>
      <w:pPr>
        <w:ind w:left="525" w:hanging="360"/>
      </w:pPr>
      <w:rPr>
        <w:rFonts w:ascii="Meiryo UI" w:eastAsia="Meiryo UI" w:hAnsi="Meiryo UI" w:cs="Meiryo UI" w:hint="eastAsia"/>
      </w:rPr>
    </w:lvl>
    <w:lvl w:ilvl="1" w:tplc="0409000B" w:tentative="1">
      <w:start w:val="1"/>
      <w:numFmt w:val="bullet"/>
      <w:lvlText w:val=""/>
      <w:lvlJc w:val="left"/>
      <w:pPr>
        <w:ind w:left="1005" w:hanging="420"/>
      </w:pPr>
      <w:rPr>
        <w:rFonts w:ascii="Wingdings" w:hAnsi="Wingdings" w:hint="default"/>
      </w:rPr>
    </w:lvl>
    <w:lvl w:ilvl="2" w:tplc="0409000D" w:tentative="1">
      <w:start w:val="1"/>
      <w:numFmt w:val="bullet"/>
      <w:lvlText w:val=""/>
      <w:lvlJc w:val="left"/>
      <w:pPr>
        <w:ind w:left="1425" w:hanging="420"/>
      </w:pPr>
      <w:rPr>
        <w:rFonts w:ascii="Wingdings" w:hAnsi="Wingdings" w:hint="default"/>
      </w:rPr>
    </w:lvl>
    <w:lvl w:ilvl="3" w:tplc="04090001" w:tentative="1">
      <w:start w:val="1"/>
      <w:numFmt w:val="bullet"/>
      <w:lvlText w:val=""/>
      <w:lvlJc w:val="left"/>
      <w:pPr>
        <w:ind w:left="1845" w:hanging="420"/>
      </w:pPr>
      <w:rPr>
        <w:rFonts w:ascii="Wingdings" w:hAnsi="Wingdings" w:hint="default"/>
      </w:rPr>
    </w:lvl>
    <w:lvl w:ilvl="4" w:tplc="0409000B" w:tentative="1">
      <w:start w:val="1"/>
      <w:numFmt w:val="bullet"/>
      <w:lvlText w:val=""/>
      <w:lvlJc w:val="left"/>
      <w:pPr>
        <w:ind w:left="2265" w:hanging="420"/>
      </w:pPr>
      <w:rPr>
        <w:rFonts w:ascii="Wingdings" w:hAnsi="Wingdings" w:hint="default"/>
      </w:rPr>
    </w:lvl>
    <w:lvl w:ilvl="5" w:tplc="0409000D" w:tentative="1">
      <w:start w:val="1"/>
      <w:numFmt w:val="bullet"/>
      <w:lvlText w:val=""/>
      <w:lvlJc w:val="left"/>
      <w:pPr>
        <w:ind w:left="2685" w:hanging="420"/>
      </w:pPr>
      <w:rPr>
        <w:rFonts w:ascii="Wingdings" w:hAnsi="Wingdings" w:hint="default"/>
      </w:rPr>
    </w:lvl>
    <w:lvl w:ilvl="6" w:tplc="04090001" w:tentative="1">
      <w:start w:val="1"/>
      <w:numFmt w:val="bullet"/>
      <w:lvlText w:val=""/>
      <w:lvlJc w:val="left"/>
      <w:pPr>
        <w:ind w:left="3105" w:hanging="420"/>
      </w:pPr>
      <w:rPr>
        <w:rFonts w:ascii="Wingdings" w:hAnsi="Wingdings" w:hint="default"/>
      </w:rPr>
    </w:lvl>
    <w:lvl w:ilvl="7" w:tplc="0409000B" w:tentative="1">
      <w:start w:val="1"/>
      <w:numFmt w:val="bullet"/>
      <w:lvlText w:val=""/>
      <w:lvlJc w:val="left"/>
      <w:pPr>
        <w:ind w:left="3525" w:hanging="420"/>
      </w:pPr>
      <w:rPr>
        <w:rFonts w:ascii="Wingdings" w:hAnsi="Wingdings" w:hint="default"/>
      </w:rPr>
    </w:lvl>
    <w:lvl w:ilvl="8" w:tplc="0409000D" w:tentative="1">
      <w:start w:val="1"/>
      <w:numFmt w:val="bullet"/>
      <w:lvlText w:val=""/>
      <w:lvlJc w:val="left"/>
      <w:pPr>
        <w:ind w:left="3945"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4C8"/>
    <w:rsid w:val="00014A35"/>
    <w:rsid w:val="000622C1"/>
    <w:rsid w:val="00095A86"/>
    <w:rsid w:val="001B5DF5"/>
    <w:rsid w:val="001D354F"/>
    <w:rsid w:val="001D5E4F"/>
    <w:rsid w:val="00213C6F"/>
    <w:rsid w:val="00222C91"/>
    <w:rsid w:val="002C34C8"/>
    <w:rsid w:val="00314BB1"/>
    <w:rsid w:val="00374FA2"/>
    <w:rsid w:val="003826FC"/>
    <w:rsid w:val="004264B3"/>
    <w:rsid w:val="00496662"/>
    <w:rsid w:val="004E6275"/>
    <w:rsid w:val="00511422"/>
    <w:rsid w:val="00515FD9"/>
    <w:rsid w:val="005C082A"/>
    <w:rsid w:val="0063598C"/>
    <w:rsid w:val="006A103A"/>
    <w:rsid w:val="006B14B7"/>
    <w:rsid w:val="006F4FE4"/>
    <w:rsid w:val="00706D99"/>
    <w:rsid w:val="00753C4B"/>
    <w:rsid w:val="007A5A70"/>
    <w:rsid w:val="007D2818"/>
    <w:rsid w:val="007F7C46"/>
    <w:rsid w:val="00832AE7"/>
    <w:rsid w:val="008D3BA8"/>
    <w:rsid w:val="009410BC"/>
    <w:rsid w:val="00943721"/>
    <w:rsid w:val="00981CC5"/>
    <w:rsid w:val="00B30685"/>
    <w:rsid w:val="00B82CB3"/>
    <w:rsid w:val="00B90D43"/>
    <w:rsid w:val="00BD0228"/>
    <w:rsid w:val="00C742AA"/>
    <w:rsid w:val="00CA1C16"/>
    <w:rsid w:val="00D966A2"/>
    <w:rsid w:val="00DD44B0"/>
    <w:rsid w:val="00DE27DB"/>
    <w:rsid w:val="00E01276"/>
    <w:rsid w:val="00E04CEB"/>
    <w:rsid w:val="00E7289E"/>
    <w:rsid w:val="00EA0A86"/>
    <w:rsid w:val="00EA3461"/>
    <w:rsid w:val="00ED56D5"/>
    <w:rsid w:val="00F3717A"/>
    <w:rsid w:val="00F65958"/>
    <w:rsid w:val="00F74B76"/>
    <w:rsid w:val="00F762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C74087E"/>
  <w15:docId w15:val="{EB62230B-2AE0-4070-A19F-24F672CB8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C34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82A"/>
    <w:pPr>
      <w:tabs>
        <w:tab w:val="center" w:pos="4252"/>
        <w:tab w:val="right" w:pos="8504"/>
      </w:tabs>
      <w:snapToGrid w:val="0"/>
    </w:pPr>
  </w:style>
  <w:style w:type="character" w:customStyle="1" w:styleId="a5">
    <w:name w:val="ヘッダー (文字)"/>
    <w:basedOn w:val="a0"/>
    <w:link w:val="a4"/>
    <w:uiPriority w:val="99"/>
    <w:rsid w:val="005C082A"/>
  </w:style>
  <w:style w:type="paragraph" w:styleId="a6">
    <w:name w:val="footer"/>
    <w:basedOn w:val="a"/>
    <w:link w:val="a7"/>
    <w:uiPriority w:val="99"/>
    <w:unhideWhenUsed/>
    <w:rsid w:val="005C082A"/>
    <w:pPr>
      <w:tabs>
        <w:tab w:val="center" w:pos="4252"/>
        <w:tab w:val="right" w:pos="8504"/>
      </w:tabs>
      <w:snapToGrid w:val="0"/>
    </w:pPr>
  </w:style>
  <w:style w:type="character" w:customStyle="1" w:styleId="a7">
    <w:name w:val="フッター (文字)"/>
    <w:basedOn w:val="a0"/>
    <w:link w:val="a6"/>
    <w:uiPriority w:val="99"/>
    <w:rsid w:val="005C082A"/>
  </w:style>
  <w:style w:type="paragraph" w:styleId="a8">
    <w:name w:val="List Paragraph"/>
    <w:basedOn w:val="a"/>
    <w:uiPriority w:val="34"/>
    <w:qFormat/>
    <w:rsid w:val="00F76250"/>
    <w:pPr>
      <w:ind w:leftChars="400" w:left="840"/>
    </w:pPr>
  </w:style>
  <w:style w:type="paragraph" w:styleId="a9">
    <w:name w:val="Balloon Text"/>
    <w:basedOn w:val="a"/>
    <w:link w:val="aa"/>
    <w:uiPriority w:val="99"/>
    <w:semiHidden/>
    <w:unhideWhenUsed/>
    <w:rsid w:val="001D354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D354F"/>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1D5E4F"/>
    <w:pPr>
      <w:jc w:val="center"/>
    </w:pPr>
    <w:rPr>
      <w:rFonts w:asciiTheme="minorEastAsia" w:hAnsiTheme="minorEastAsia" w:cs="Meiryo UI"/>
      <w:sz w:val="24"/>
      <w:szCs w:val="24"/>
    </w:rPr>
  </w:style>
  <w:style w:type="character" w:customStyle="1" w:styleId="ac">
    <w:name w:val="記 (文字)"/>
    <w:basedOn w:val="a0"/>
    <w:link w:val="ab"/>
    <w:uiPriority w:val="99"/>
    <w:rsid w:val="001D5E4F"/>
    <w:rPr>
      <w:rFonts w:asciiTheme="minorEastAsia" w:hAnsiTheme="minorEastAsia" w:cs="Meiryo UI"/>
      <w:sz w:val="24"/>
      <w:szCs w:val="24"/>
    </w:rPr>
  </w:style>
  <w:style w:type="paragraph" w:styleId="ad">
    <w:name w:val="Closing"/>
    <w:basedOn w:val="a"/>
    <w:link w:val="ae"/>
    <w:uiPriority w:val="99"/>
    <w:unhideWhenUsed/>
    <w:rsid w:val="001D5E4F"/>
    <w:pPr>
      <w:jc w:val="right"/>
    </w:pPr>
    <w:rPr>
      <w:rFonts w:asciiTheme="minorEastAsia" w:hAnsiTheme="minorEastAsia" w:cs="Meiryo UI"/>
      <w:sz w:val="24"/>
      <w:szCs w:val="24"/>
    </w:rPr>
  </w:style>
  <w:style w:type="character" w:customStyle="1" w:styleId="ae">
    <w:name w:val="結語 (文字)"/>
    <w:basedOn w:val="a0"/>
    <w:link w:val="ad"/>
    <w:uiPriority w:val="99"/>
    <w:rsid w:val="001D5E4F"/>
    <w:rPr>
      <w:rFonts w:asciiTheme="minorEastAsia" w:hAnsiTheme="minorEastAsia" w:cs="Meiryo U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F0F60-58F0-4AE1-8B73-0F8E884B9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1</Pages>
  <Words>111</Words>
  <Characters>639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高齢・障害・求職者雇用支援機構</cp:lastModifiedBy>
  <cp:revision>38</cp:revision>
  <cp:lastPrinted>2019-06-11T11:05:00Z</cp:lastPrinted>
  <dcterms:created xsi:type="dcterms:W3CDTF">2019-05-14T04:14:00Z</dcterms:created>
  <dcterms:modified xsi:type="dcterms:W3CDTF">2025-04-23T06:22:00Z</dcterms:modified>
</cp:coreProperties>
</file>