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BF52" w14:textId="54FDF91A" w:rsidR="001A4DB9" w:rsidRPr="001A4DB9" w:rsidRDefault="001A4DB9" w:rsidP="001A4DB9">
      <w:pPr>
        <w:autoSpaceDE w:val="0"/>
        <w:autoSpaceDN w:val="0"/>
        <w:jc w:val="right"/>
        <w:rPr>
          <w:rFonts w:ascii="ＭＳ 明朝" w:eastAsia="ＭＳ 明朝" w:hAnsi="ＭＳ 明朝" w:cs="ＭＳ Ｐ明朝"/>
          <w:kern w:val="0"/>
          <w:szCs w:val="21"/>
          <w:lang w:val="ja-JP" w:bidi="ja-JP"/>
        </w:rPr>
      </w:pPr>
      <w:r w:rsidRPr="001A4DB9">
        <w:rPr>
          <w:rFonts w:ascii="ＭＳ 明朝" w:eastAsia="ＭＳ 明朝" w:hAnsi="ＭＳ 明朝" w:cs="ＭＳ Ｐ明朝" w:hint="eastAsia"/>
          <w:kern w:val="0"/>
          <w:szCs w:val="21"/>
          <w:lang w:val="ja-JP" w:bidi="ja-JP"/>
        </w:rPr>
        <w:t>（参考資料２</w:t>
      </w:r>
      <w:r w:rsidRPr="001A4DB9">
        <w:rPr>
          <w:rFonts w:ascii="ＭＳ 明朝" w:eastAsia="ＭＳ 明朝" w:hAnsi="ＭＳ 明朝" w:cs="ＭＳ Ｐ明朝"/>
          <w:kern w:val="0"/>
          <w:szCs w:val="21"/>
          <w:lang w:val="ja-JP" w:bidi="ja-JP"/>
        </w:rPr>
        <w:t>-</w:t>
      </w:r>
      <w:r w:rsidR="00D37C09">
        <w:rPr>
          <w:rFonts w:ascii="ＭＳ 明朝" w:eastAsia="ＭＳ 明朝" w:hAnsi="ＭＳ 明朝" w:cs="ＭＳ Ｐ明朝" w:hint="eastAsia"/>
          <w:kern w:val="0"/>
          <w:szCs w:val="21"/>
          <w:lang w:val="ja-JP" w:bidi="ja-JP"/>
        </w:rPr>
        <w:t>２</w:t>
      </w:r>
      <w:r w:rsidRPr="001A4DB9">
        <w:rPr>
          <w:rFonts w:ascii="ＭＳ 明朝" w:eastAsia="ＭＳ 明朝" w:hAnsi="ＭＳ 明朝" w:cs="ＭＳ Ｐ明朝"/>
          <w:kern w:val="0"/>
          <w:szCs w:val="21"/>
          <w:lang w:val="ja-JP" w:bidi="ja-JP"/>
        </w:rPr>
        <w:t>）</w:t>
      </w:r>
    </w:p>
    <w:p w14:paraId="0506806A" w14:textId="2264DBF7" w:rsidR="001A4DB9" w:rsidRPr="001A4DB9" w:rsidRDefault="001206E5" w:rsidP="001A4DB9">
      <w:pPr>
        <w:autoSpaceDE w:val="0"/>
        <w:autoSpaceDN w:val="0"/>
        <w:jc w:val="left"/>
        <w:rPr>
          <w:rFonts w:ascii="ＭＳ 明朝" w:eastAsia="ＭＳ 明朝" w:hAnsi="ＭＳ 明朝" w:cs="ＭＳ Ｐ明朝"/>
          <w:kern w:val="0"/>
          <w:szCs w:val="21"/>
          <w:lang w:val="ja-JP" w:bidi="ja-JP"/>
        </w:rPr>
      </w:pPr>
      <w:r>
        <w:rPr>
          <w:rFonts w:ascii="ＭＳ 明朝" w:eastAsia="ＭＳ 明朝" w:hAnsi="ＭＳ 明朝" w:cs="ＭＳ Ｐ明朝"/>
          <w:noProof/>
          <w:kern w:val="0"/>
          <w:szCs w:val="21"/>
          <w:lang w:val="ja-JP" w:bidi="ja-JP"/>
        </w:rPr>
        <mc:AlternateContent>
          <mc:Choice Requires="wps">
            <w:drawing>
              <wp:anchor distT="0" distB="0" distL="114300" distR="114300" simplePos="0" relativeHeight="251659264" behindDoc="0" locked="0" layoutInCell="1" allowOverlap="1" wp14:anchorId="190BE811" wp14:editId="01B1F11A">
                <wp:simplePos x="0" y="0"/>
                <wp:positionH relativeFrom="margin">
                  <wp:align>right</wp:align>
                </wp:positionH>
                <wp:positionV relativeFrom="paragraph">
                  <wp:posOffset>23495</wp:posOffset>
                </wp:positionV>
                <wp:extent cx="6096000" cy="466725"/>
                <wp:effectExtent l="0" t="0" r="19050" b="13970"/>
                <wp:wrapNone/>
                <wp:docPr id="1" name="テキスト ボックス 1"/>
                <wp:cNvGraphicFramePr/>
                <a:graphic xmlns:a="http://schemas.openxmlformats.org/drawingml/2006/main">
                  <a:graphicData uri="http://schemas.microsoft.com/office/word/2010/wordprocessingShape">
                    <wps:wsp>
                      <wps:cNvSpPr txBox="1"/>
                      <wps:spPr>
                        <a:xfrm>
                          <a:off x="0" y="0"/>
                          <a:ext cx="6096000" cy="466725"/>
                        </a:xfrm>
                        <a:prstGeom prst="rect">
                          <a:avLst/>
                        </a:prstGeom>
                        <a:solidFill>
                          <a:srgbClr val="FFCCFF"/>
                        </a:solidFill>
                        <a:ln w="6350">
                          <a:solidFill>
                            <a:prstClr val="black"/>
                          </a:solidFill>
                          <a:prstDash val="dash"/>
                        </a:ln>
                      </wps:spPr>
                      <wps:txbx>
                        <w:txbxContent>
                          <w:p w14:paraId="0F48BCC7" w14:textId="30992BF2" w:rsidR="00943B8D" w:rsidRPr="001D2F41" w:rsidRDefault="00943B8D" w:rsidP="00943B8D">
                            <w:pPr>
                              <w:ind w:firstLineChars="100" w:firstLine="180"/>
                              <w:rPr>
                                <w:rFonts w:ascii="ＭＳ 明朝" w:eastAsia="ＭＳ 明朝" w:hAnsi="ＭＳ 明朝"/>
                                <w:sz w:val="18"/>
                                <w:szCs w:val="20"/>
                              </w:rPr>
                            </w:pPr>
                            <w:r w:rsidRPr="001D2F41">
                              <w:rPr>
                                <w:rFonts w:ascii="ＭＳ 明朝" w:eastAsia="ＭＳ 明朝" w:hAnsi="ＭＳ 明朝" w:hint="eastAsia"/>
                                <w:sz w:val="18"/>
                                <w:szCs w:val="20"/>
                              </w:rPr>
                              <w:t>本紙は、内部監査について、ガイドラインが示す質向上の取組に基づき作成したサンプルで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1D2F41">
                              <w:rPr>
                                <w:rFonts w:ascii="ＭＳ 明朝" w:eastAsia="ＭＳ 明朝" w:hAnsi="ＭＳ 明朝" w:hint="eastAsia"/>
                                <w:sz w:val="18"/>
                                <w:szCs w:val="20"/>
                                <w:u w:val="single"/>
                              </w:rPr>
                              <w:t>※内部監査についての取組が、別マニュアル等で定め</w:t>
                            </w:r>
                            <w:r w:rsidRPr="001D2F41">
                              <w:rPr>
                                <w:rFonts w:ascii="ＭＳ 明朝" w:eastAsia="ＭＳ 明朝" w:hAnsi="ＭＳ 明朝"/>
                                <w:sz w:val="18"/>
                                <w:szCs w:val="20"/>
                                <w:u w:val="single"/>
                              </w:rPr>
                              <w:t>られている場合、本紙を参考に新たなマニュアルを策定することは不要です。</w:t>
                            </w:r>
                            <w:r w:rsidRPr="001D2F41">
                              <w:rPr>
                                <w:rFonts w:ascii="ＭＳ 明朝" w:eastAsia="ＭＳ 明朝" w:hAnsi="ＭＳ 明朝"/>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90BE811" id="_x0000_t202" coordsize="21600,21600" o:spt="202" path="m,l,21600r21600,l21600,xe">
                <v:stroke joinstyle="miter"/>
                <v:path gradientshapeok="t" o:connecttype="rect"/>
              </v:shapetype>
              <v:shape id="テキスト ボックス 1" o:spid="_x0000_s1026" type="#_x0000_t202" style="position:absolute;margin-left:428.8pt;margin-top:1.85pt;width:480pt;height:36.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" fillcolor="#fcf" strokeweight=".5pt">
                <v:stroke dashstyle="dash"/>
                <v:textbox style="mso-fit-shape-to-text:t">
                  <w:txbxContent>
                    <w:p w14:paraId="0F48BCC7" w14:textId="30992BF2" w:rsidR="00943B8D" w:rsidRPr="001D2F41" w:rsidRDefault="00943B8D" w:rsidP="00943B8D">
                      <w:pPr>
                        <w:ind w:firstLineChars="100" w:firstLine="180"/>
                        <w:rPr>
                          <w:rFonts w:ascii="ＭＳ 明朝" w:eastAsia="ＭＳ 明朝" w:hAnsi="ＭＳ 明朝"/>
                          <w:sz w:val="18"/>
                          <w:szCs w:val="20"/>
                        </w:rPr>
                      </w:pPr>
                      <w:r w:rsidRPr="001D2F41">
                        <w:rPr>
                          <w:rFonts w:ascii="ＭＳ 明朝" w:eastAsia="ＭＳ 明朝" w:hAnsi="ＭＳ 明朝" w:hint="eastAsia"/>
                          <w:sz w:val="18"/>
                          <w:szCs w:val="20"/>
                        </w:rPr>
                        <w:t>本紙は、内部監査について、ガイドラインが示す質向上の取組に基づき作成したサンプルで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1D2F41">
                        <w:rPr>
                          <w:rFonts w:ascii="ＭＳ 明朝" w:eastAsia="ＭＳ 明朝" w:hAnsi="ＭＳ 明朝" w:hint="eastAsia"/>
                          <w:sz w:val="18"/>
                          <w:szCs w:val="20"/>
                          <w:u w:val="single"/>
                        </w:rPr>
                        <w:t>※内部監査についての取組が、別マニュアル等で定め</w:t>
                      </w:r>
                      <w:r w:rsidRPr="001D2F41">
                        <w:rPr>
                          <w:rFonts w:ascii="ＭＳ 明朝" w:eastAsia="ＭＳ 明朝" w:hAnsi="ＭＳ 明朝"/>
                          <w:sz w:val="18"/>
                          <w:szCs w:val="20"/>
                          <w:u w:val="single"/>
                        </w:rPr>
                        <w:t>られている場合、本紙を参考に新たなマニュアルを策定することは不要です。</w:t>
                      </w:r>
                      <w:r w:rsidRPr="001D2F41">
                        <w:rPr>
                          <w:rFonts w:ascii="ＭＳ 明朝" w:eastAsia="ＭＳ 明朝" w:hAnsi="ＭＳ 明朝"/>
                          <w:sz w:val="18"/>
                          <w:szCs w:val="20"/>
                        </w:rPr>
                        <w:t>）</w:t>
                      </w:r>
                    </w:p>
                  </w:txbxContent>
                </v:textbox>
                <w10:wrap anchorx="margin"/>
              </v:shape>
            </w:pict>
          </mc:Fallback>
        </mc:AlternateContent>
      </w:r>
    </w:p>
    <w:p w14:paraId="65790AE4" w14:textId="53EA6A7B" w:rsidR="001A4DB9" w:rsidRPr="001A4DB9" w:rsidRDefault="001A4DB9" w:rsidP="001A4DB9">
      <w:pPr>
        <w:autoSpaceDE w:val="0"/>
        <w:autoSpaceDN w:val="0"/>
        <w:jc w:val="left"/>
        <w:rPr>
          <w:rFonts w:ascii="ＭＳ 明朝" w:eastAsia="ＭＳ 明朝" w:hAnsi="ＭＳ 明朝" w:cs="ＭＳ Ｐ明朝"/>
          <w:kern w:val="0"/>
          <w:szCs w:val="21"/>
          <w:lang w:val="ja-JP" w:bidi="ja-JP"/>
        </w:rPr>
      </w:pPr>
    </w:p>
    <w:p w14:paraId="6FA3C95B" w14:textId="5C5B761E" w:rsidR="001A4DB9" w:rsidRDefault="001A4DB9" w:rsidP="001A4DB9">
      <w:pPr>
        <w:autoSpaceDE w:val="0"/>
        <w:autoSpaceDN w:val="0"/>
        <w:jc w:val="left"/>
        <w:rPr>
          <w:rFonts w:ascii="ＭＳ 明朝" w:eastAsia="ＭＳ 明朝" w:hAnsi="ＭＳ 明朝" w:cs="ＭＳ Ｐ明朝"/>
          <w:kern w:val="0"/>
          <w:szCs w:val="21"/>
          <w:lang w:val="ja-JP" w:bidi="ja-JP"/>
        </w:rPr>
      </w:pPr>
    </w:p>
    <w:p w14:paraId="0C132C35" w14:textId="77777777" w:rsidR="00EA6791" w:rsidRDefault="00EA6791" w:rsidP="001A4DB9">
      <w:pPr>
        <w:autoSpaceDE w:val="0"/>
        <w:autoSpaceDN w:val="0"/>
        <w:jc w:val="left"/>
        <w:rPr>
          <w:rFonts w:ascii="ＭＳ 明朝" w:eastAsia="ＭＳ 明朝" w:hAnsi="ＭＳ 明朝" w:cs="ＭＳ Ｐ明朝"/>
          <w:kern w:val="0"/>
          <w:szCs w:val="21"/>
          <w:lang w:val="ja-JP" w:bidi="ja-JP"/>
        </w:rPr>
      </w:pPr>
    </w:p>
    <w:p w14:paraId="3FD2CA93" w14:textId="77777777" w:rsidR="00EA6791" w:rsidRPr="001A4DB9" w:rsidRDefault="00EA6791" w:rsidP="001A4DB9">
      <w:pPr>
        <w:autoSpaceDE w:val="0"/>
        <w:autoSpaceDN w:val="0"/>
        <w:jc w:val="left"/>
        <w:rPr>
          <w:rFonts w:ascii="ＭＳ 明朝" w:eastAsia="ＭＳ 明朝" w:hAnsi="ＭＳ 明朝" w:cs="ＭＳ Ｐ明朝"/>
          <w:kern w:val="0"/>
          <w:szCs w:val="21"/>
          <w:lang w:val="ja-JP" w:bidi="ja-JP"/>
        </w:rPr>
      </w:pPr>
    </w:p>
    <w:p w14:paraId="66466F31" w14:textId="41F15CAB" w:rsidR="001A4DB9" w:rsidRPr="001A4DB9" w:rsidRDefault="001A4DB9" w:rsidP="001A4DB9">
      <w:pPr>
        <w:pStyle w:val="aa"/>
        <w:spacing w:before="3"/>
        <w:rPr>
          <w:rFonts w:ascii="ＭＳ 明朝" w:eastAsia="ＭＳ 明朝" w:hAnsi="ＭＳ 明朝"/>
        </w:rPr>
      </w:pPr>
    </w:p>
    <w:p w14:paraId="372490A1" w14:textId="629164EC" w:rsidR="001A4DB9" w:rsidRPr="00943B8D" w:rsidRDefault="001A4DB9" w:rsidP="001A4DB9">
      <w:pPr>
        <w:spacing w:before="50"/>
        <w:ind w:left="120" w:right="518"/>
        <w:jc w:val="center"/>
        <w:rPr>
          <w:rFonts w:ascii="ＭＳ ゴシック" w:eastAsia="ＭＳ ゴシック" w:hAnsi="ＭＳ ゴシック"/>
          <w:sz w:val="36"/>
          <w:szCs w:val="36"/>
        </w:rPr>
      </w:pPr>
      <w:r w:rsidRPr="00943B8D">
        <w:rPr>
          <w:rFonts w:ascii="ＭＳ ゴシック" w:eastAsia="ＭＳ ゴシック" w:hAnsi="ＭＳ ゴシック" w:hint="eastAsia"/>
          <w:sz w:val="36"/>
          <w:szCs w:val="36"/>
        </w:rPr>
        <w:t>内部監査手順書</w:t>
      </w:r>
      <w:r w:rsidR="00527E6A">
        <w:rPr>
          <w:rFonts w:ascii="ＭＳ ゴシック" w:eastAsia="ＭＳ ゴシック" w:hAnsi="ＭＳ ゴシック" w:hint="eastAsia"/>
          <w:sz w:val="36"/>
          <w:szCs w:val="36"/>
        </w:rPr>
        <w:t>【法人】</w:t>
      </w:r>
      <w:r w:rsidRPr="00943B8D">
        <w:rPr>
          <w:rFonts w:ascii="ＭＳ ゴシック" w:eastAsia="ＭＳ ゴシック" w:hAnsi="ＭＳ ゴシック" w:hint="eastAsia"/>
          <w:sz w:val="36"/>
          <w:szCs w:val="36"/>
        </w:rPr>
        <w:t>（例）</w:t>
      </w:r>
    </w:p>
    <w:p w14:paraId="10CD4490" w14:textId="77777777" w:rsidR="001A4DB9" w:rsidRPr="001A4DB9" w:rsidRDefault="001A4DB9" w:rsidP="001A4DB9">
      <w:pPr>
        <w:pStyle w:val="aa"/>
        <w:rPr>
          <w:rFonts w:ascii="ＭＳ 明朝" w:eastAsia="ＭＳ 明朝" w:hAnsi="ＭＳ 明朝"/>
        </w:rPr>
      </w:pPr>
    </w:p>
    <w:p w14:paraId="2DCBF426" w14:textId="77777777" w:rsidR="001A4DB9" w:rsidRPr="001A4DB9" w:rsidRDefault="001A4DB9" w:rsidP="001A4DB9">
      <w:pPr>
        <w:pStyle w:val="aa"/>
        <w:rPr>
          <w:rFonts w:ascii="ＭＳ 明朝" w:eastAsia="ＭＳ 明朝" w:hAnsi="ＭＳ 明朝"/>
        </w:rPr>
      </w:pPr>
    </w:p>
    <w:p w14:paraId="04621340" w14:textId="77777777" w:rsidR="001A4DB9" w:rsidRPr="001A4DB9" w:rsidRDefault="001A4DB9" w:rsidP="001A4DB9">
      <w:pPr>
        <w:pStyle w:val="aa"/>
        <w:spacing w:before="5"/>
        <w:rPr>
          <w:rFonts w:ascii="ＭＳ 明朝" w:eastAsia="ＭＳ 明朝" w:hAnsi="ＭＳ 明朝"/>
        </w:rPr>
      </w:pPr>
    </w:p>
    <w:p w14:paraId="24A9BE8F" w14:textId="77777777" w:rsidR="001A4DB9" w:rsidRPr="001A4DB9" w:rsidRDefault="001A4DB9" w:rsidP="001A4DB9">
      <w:pPr>
        <w:pStyle w:val="aa"/>
        <w:spacing w:before="8"/>
        <w:rPr>
          <w:rFonts w:ascii="ＭＳ 明朝" w:eastAsia="ＭＳ 明朝" w:hAnsi="ＭＳ 明朝"/>
        </w:rPr>
      </w:pPr>
    </w:p>
    <w:p w14:paraId="29148418" w14:textId="77777777" w:rsidR="000F44FD" w:rsidRDefault="001A4DB9" w:rsidP="001A4DB9">
      <w:pPr>
        <w:pStyle w:val="aa"/>
        <w:spacing w:before="8"/>
        <w:jc w:val="right"/>
        <w:rPr>
          <w:rFonts w:ascii="ＭＳ 明朝" w:eastAsia="ＭＳ 明朝" w:hAnsi="ＭＳ 明朝"/>
        </w:rPr>
      </w:pPr>
      <w:r w:rsidRPr="001A4DB9">
        <w:rPr>
          <w:rFonts w:ascii="ＭＳ 明朝" w:eastAsia="ＭＳ 明朝" w:hAnsi="ＭＳ 明朝" w:hint="eastAsia"/>
        </w:rPr>
        <w:t>作成：令和〇年〇月〇日</w:t>
      </w:r>
    </w:p>
    <w:p w14:paraId="2341C655" w14:textId="5DD40018" w:rsidR="001A4DB9" w:rsidRPr="001A4DB9" w:rsidRDefault="001A4DB9" w:rsidP="001A4DB9">
      <w:pPr>
        <w:pStyle w:val="aa"/>
        <w:spacing w:before="8"/>
        <w:jc w:val="right"/>
        <w:rPr>
          <w:rFonts w:ascii="ＭＳ 明朝" w:eastAsia="ＭＳ 明朝" w:hAnsi="ＭＳ 明朝"/>
        </w:rPr>
      </w:pPr>
      <w:r w:rsidRPr="001A4DB9">
        <w:rPr>
          <w:rFonts w:ascii="ＭＳ 明朝" w:eastAsia="ＭＳ 明朝" w:hAnsi="ＭＳ 明朝" w:hint="eastAsia"/>
        </w:rPr>
        <w:t>改訂：令和〇年〇月〇日</w:t>
      </w:r>
    </w:p>
    <w:p w14:paraId="2D6274D6" w14:textId="77777777" w:rsidR="001A4DB9" w:rsidRPr="001A4DB9" w:rsidRDefault="001A4DB9" w:rsidP="001A4DB9">
      <w:pPr>
        <w:pStyle w:val="aa"/>
        <w:spacing w:before="8"/>
        <w:jc w:val="right"/>
        <w:rPr>
          <w:rFonts w:ascii="ＭＳ 明朝" w:eastAsia="ＭＳ 明朝" w:hAnsi="ＭＳ 明朝"/>
        </w:rPr>
      </w:pPr>
      <w:r w:rsidRPr="001A4DB9">
        <w:rPr>
          <w:rFonts w:ascii="ＭＳ 明朝" w:eastAsia="ＭＳ 明朝" w:hAnsi="ＭＳ 明朝" w:hint="eastAsia"/>
        </w:rPr>
        <w:t>教育訓練機関名（または事業所名）</w:t>
      </w:r>
    </w:p>
    <w:p w14:paraId="557363BA" w14:textId="3528F3EF" w:rsidR="001A4DB9" w:rsidRPr="001A4DB9" w:rsidRDefault="001A4DB9" w:rsidP="001A4DB9">
      <w:pPr>
        <w:pStyle w:val="aa"/>
        <w:spacing w:before="8"/>
        <w:jc w:val="right"/>
        <w:rPr>
          <w:rFonts w:ascii="ＭＳ 明朝" w:eastAsia="ＭＳ 明朝" w:hAnsi="ＭＳ 明朝"/>
        </w:rPr>
      </w:pPr>
      <w:r w:rsidRPr="001A4DB9">
        <w:rPr>
          <w:rFonts w:ascii="ＭＳ 明朝" w:eastAsia="ＭＳ 明朝" w:hAnsi="ＭＳ 明朝" w:hint="eastAsia"/>
        </w:rPr>
        <w:t>責任者</w:t>
      </w:r>
      <w:r w:rsidRPr="001A4DB9">
        <w:rPr>
          <w:rFonts w:ascii="ＭＳ 明朝" w:eastAsia="ＭＳ 明朝" w:hAnsi="ＭＳ 明朝"/>
        </w:rPr>
        <w:t xml:space="preserve">  役職・氏名</w:t>
      </w:r>
    </w:p>
    <w:p w14:paraId="29583A75" w14:textId="77777777" w:rsidR="001A4DB9" w:rsidRPr="001A4DB9" w:rsidRDefault="001A4DB9" w:rsidP="001A4DB9">
      <w:pPr>
        <w:pStyle w:val="aa"/>
        <w:spacing w:before="8"/>
        <w:rPr>
          <w:rFonts w:ascii="ＭＳ 明朝" w:eastAsia="ＭＳ 明朝" w:hAnsi="ＭＳ 明朝"/>
        </w:rPr>
      </w:pPr>
    </w:p>
    <w:p w14:paraId="5226DAEC" w14:textId="77777777" w:rsidR="001A4DB9" w:rsidRPr="001A4DB9" w:rsidRDefault="001A4DB9" w:rsidP="001A4DB9">
      <w:pPr>
        <w:pStyle w:val="aa"/>
        <w:spacing w:before="8"/>
        <w:rPr>
          <w:rFonts w:ascii="ＭＳ 明朝" w:eastAsia="ＭＳ 明朝" w:hAnsi="ＭＳ 明朝"/>
        </w:rPr>
      </w:pPr>
    </w:p>
    <w:p w14:paraId="56B9A864" w14:textId="131C4B5D" w:rsidR="001A4DB9" w:rsidRPr="001A4DB9" w:rsidRDefault="001A4DB9" w:rsidP="001A4DB9">
      <w:pPr>
        <w:pStyle w:val="aa"/>
        <w:spacing w:before="91" w:line="321" w:lineRule="auto"/>
        <w:ind w:right="554"/>
        <w:rPr>
          <w:rFonts w:ascii="ＭＳ 明朝" w:eastAsia="ＭＳ 明朝" w:hAnsi="ＭＳ 明朝"/>
          <w:spacing w:val="-4"/>
        </w:rPr>
      </w:pPr>
      <w:r>
        <w:rPr>
          <w:rFonts w:ascii="ＭＳ 明朝" w:eastAsia="ＭＳ 明朝" w:hAnsi="ＭＳ 明朝" w:hint="eastAsia"/>
          <w:spacing w:val="-4"/>
        </w:rPr>
        <w:t>１．</w:t>
      </w:r>
      <w:r w:rsidRPr="001A4DB9">
        <w:rPr>
          <w:rFonts w:ascii="ＭＳ 明朝" w:eastAsia="ＭＳ 明朝" w:hAnsi="ＭＳ 明朝"/>
          <w:spacing w:val="-4"/>
        </w:rPr>
        <w:t>目的</w:t>
      </w:r>
    </w:p>
    <w:p w14:paraId="4C3F27D9" w14:textId="65FDCFA7" w:rsidR="001A4DB9" w:rsidRDefault="000F44FD" w:rsidP="000F44FD">
      <w:pPr>
        <w:pStyle w:val="aa"/>
        <w:spacing w:before="91" w:line="321" w:lineRule="auto"/>
        <w:ind w:leftChars="100" w:left="210" w:right="554" w:firstLineChars="100" w:firstLine="202"/>
        <w:rPr>
          <w:rFonts w:ascii="ＭＳ 明朝" w:eastAsia="ＭＳ 明朝" w:hAnsi="ＭＳ 明朝"/>
          <w:spacing w:val="-4"/>
        </w:rPr>
      </w:pPr>
      <w:r w:rsidRPr="000F44FD">
        <w:rPr>
          <w:rFonts w:ascii="ＭＳ 明朝" w:eastAsia="ＭＳ 明朝" w:hAnsi="ＭＳ 明朝" w:hint="eastAsia"/>
          <w:spacing w:val="-4"/>
        </w:rPr>
        <w:t>本手順は、本事業所が実施する内部監査について、その体制、方法</w:t>
      </w:r>
      <w:r w:rsidR="00382430">
        <w:rPr>
          <w:rFonts w:ascii="ＭＳ 明朝" w:eastAsia="ＭＳ 明朝" w:hAnsi="ＭＳ 明朝" w:hint="eastAsia"/>
          <w:spacing w:val="-4"/>
        </w:rPr>
        <w:t>及び</w:t>
      </w:r>
      <w:r w:rsidRPr="000F44FD">
        <w:rPr>
          <w:rFonts w:ascii="ＭＳ 明朝" w:eastAsia="ＭＳ 明朝" w:hAnsi="ＭＳ 明朝" w:hint="eastAsia"/>
          <w:spacing w:val="-4"/>
        </w:rPr>
        <w:t>手順を明確にし、監査の有効性を確保することを目的とする。</w:t>
      </w:r>
    </w:p>
    <w:p w14:paraId="05C12330" w14:textId="77777777" w:rsidR="001A4DB9" w:rsidRDefault="001A4DB9" w:rsidP="001A4DB9">
      <w:pPr>
        <w:pStyle w:val="aa"/>
        <w:spacing w:before="91" w:line="321" w:lineRule="auto"/>
        <w:ind w:right="554"/>
        <w:rPr>
          <w:rFonts w:ascii="ＭＳ 明朝" w:eastAsia="ＭＳ 明朝" w:hAnsi="ＭＳ 明朝"/>
          <w:spacing w:val="-4"/>
        </w:rPr>
      </w:pPr>
    </w:p>
    <w:p w14:paraId="61AB691A" w14:textId="58096439" w:rsidR="001A4DB9" w:rsidRDefault="001A4DB9" w:rsidP="001A4DB9">
      <w:pPr>
        <w:pStyle w:val="aa"/>
        <w:spacing w:before="91" w:line="321" w:lineRule="auto"/>
        <w:ind w:right="554"/>
        <w:rPr>
          <w:rFonts w:ascii="ＭＳ 明朝" w:eastAsia="ＭＳ 明朝" w:hAnsi="ＭＳ 明朝"/>
          <w:spacing w:val="-4"/>
        </w:rPr>
      </w:pPr>
      <w:r w:rsidRPr="001A4DB9">
        <w:rPr>
          <w:rFonts w:ascii="ＭＳ 明朝" w:eastAsia="ＭＳ 明朝" w:hAnsi="ＭＳ 明朝" w:hint="eastAsia"/>
          <w:spacing w:val="-4"/>
        </w:rPr>
        <w:t>２．</w:t>
      </w:r>
      <w:r w:rsidRPr="001A4DB9">
        <w:rPr>
          <w:rFonts w:ascii="ＭＳ 明朝" w:eastAsia="ＭＳ 明朝" w:hAnsi="ＭＳ 明朝"/>
          <w:spacing w:val="-4"/>
        </w:rPr>
        <w:t>適用範囲</w:t>
      </w:r>
    </w:p>
    <w:p w14:paraId="01146583" w14:textId="7FA76F19" w:rsidR="001A4DB9" w:rsidRDefault="001A4DB9" w:rsidP="001A4DB9">
      <w:pPr>
        <w:pStyle w:val="aa"/>
        <w:spacing w:before="91" w:line="321" w:lineRule="auto"/>
        <w:ind w:right="554" w:firstLineChars="200" w:firstLine="404"/>
        <w:rPr>
          <w:rFonts w:ascii="ＭＳ 明朝" w:eastAsia="ＭＳ 明朝" w:hAnsi="ＭＳ 明朝"/>
          <w:spacing w:val="-4"/>
        </w:rPr>
      </w:pPr>
      <w:r w:rsidRPr="001A4DB9">
        <w:rPr>
          <w:rFonts w:ascii="ＭＳ 明朝" w:eastAsia="ＭＳ 明朝" w:hAnsi="ＭＳ 明朝" w:hint="eastAsia"/>
          <w:spacing w:val="-4"/>
        </w:rPr>
        <w:t>本手順は、本事業所が実施する内部監査</w:t>
      </w:r>
      <w:r w:rsidR="00394E45">
        <w:rPr>
          <w:rFonts w:ascii="ＭＳ 明朝" w:eastAsia="ＭＳ 明朝" w:hAnsi="ＭＳ 明朝" w:hint="eastAsia"/>
          <w:spacing w:val="-4"/>
        </w:rPr>
        <w:t>に</w:t>
      </w:r>
      <w:r w:rsidR="00382430">
        <w:rPr>
          <w:rFonts w:ascii="ＭＳ 明朝" w:eastAsia="ＭＳ 明朝" w:hAnsi="ＭＳ 明朝" w:hint="eastAsia"/>
          <w:spacing w:val="-4"/>
        </w:rPr>
        <w:t>関し</w:t>
      </w:r>
      <w:r w:rsidR="00394E45">
        <w:rPr>
          <w:rFonts w:ascii="ＭＳ 明朝" w:eastAsia="ＭＳ 明朝" w:hAnsi="ＭＳ 明朝" w:hint="eastAsia"/>
          <w:spacing w:val="-4"/>
        </w:rPr>
        <w:t>、</w:t>
      </w:r>
      <w:r w:rsidR="000F44FD">
        <w:rPr>
          <w:rFonts w:ascii="ＭＳ 明朝" w:eastAsia="ＭＳ 明朝" w:hAnsi="ＭＳ 明朝" w:hint="eastAsia"/>
          <w:spacing w:val="-4"/>
        </w:rPr>
        <w:t>以下の事項について適用する</w:t>
      </w:r>
      <w:r w:rsidRPr="001A4DB9">
        <w:rPr>
          <w:rFonts w:ascii="ＭＳ 明朝" w:eastAsia="ＭＳ 明朝" w:hAnsi="ＭＳ 明朝" w:hint="eastAsia"/>
          <w:spacing w:val="-4"/>
        </w:rPr>
        <w:t>。</w:t>
      </w:r>
    </w:p>
    <w:p w14:paraId="7F0D8EE6" w14:textId="5C833F1A" w:rsidR="001A4DB9" w:rsidRDefault="000F44FD" w:rsidP="00A510FB">
      <w:pPr>
        <w:pStyle w:val="aa"/>
        <w:spacing w:before="91" w:line="321" w:lineRule="auto"/>
        <w:ind w:right="554" w:firstLineChars="100" w:firstLine="202"/>
        <w:rPr>
          <w:rFonts w:ascii="ＭＳ 明朝" w:eastAsia="ＭＳ 明朝" w:hAnsi="ＭＳ 明朝"/>
          <w:spacing w:val="-4"/>
        </w:rPr>
      </w:pPr>
      <w:r>
        <w:rPr>
          <w:rFonts w:ascii="ＭＳ 明朝" w:eastAsia="ＭＳ 明朝" w:hAnsi="ＭＳ 明朝" w:hint="eastAsia"/>
          <w:spacing w:val="-4"/>
        </w:rPr>
        <w:t>・</w:t>
      </w:r>
      <w:r w:rsidR="001A4DB9" w:rsidRPr="001A4DB9">
        <w:rPr>
          <w:rFonts w:ascii="ＭＳ 明朝" w:eastAsia="ＭＳ 明朝" w:hAnsi="ＭＳ 明朝" w:hint="eastAsia"/>
          <w:spacing w:val="-4"/>
        </w:rPr>
        <w:t>監査体制の構築</w:t>
      </w:r>
    </w:p>
    <w:p w14:paraId="71826C5B" w14:textId="78FF4A92" w:rsidR="001A4DB9" w:rsidRDefault="00394E45" w:rsidP="00A510FB">
      <w:pPr>
        <w:pStyle w:val="aa"/>
        <w:spacing w:before="91" w:line="321" w:lineRule="auto"/>
        <w:ind w:right="554" w:firstLineChars="100" w:firstLine="202"/>
        <w:rPr>
          <w:rFonts w:ascii="ＭＳ 明朝" w:eastAsia="ＭＳ 明朝" w:hAnsi="ＭＳ 明朝"/>
          <w:spacing w:val="-4"/>
        </w:rPr>
      </w:pPr>
      <w:r>
        <w:rPr>
          <w:rFonts w:ascii="ＭＳ 明朝" w:eastAsia="ＭＳ 明朝" w:hAnsi="ＭＳ 明朝" w:hint="eastAsia"/>
          <w:spacing w:val="-4"/>
        </w:rPr>
        <w:t>・</w:t>
      </w:r>
      <w:r w:rsidR="001A4DB9" w:rsidRPr="001A4DB9">
        <w:rPr>
          <w:rFonts w:ascii="ＭＳ 明朝" w:eastAsia="ＭＳ 明朝" w:hAnsi="ＭＳ 明朝" w:hint="eastAsia"/>
          <w:spacing w:val="-4"/>
        </w:rPr>
        <w:t>監査基準</w:t>
      </w:r>
    </w:p>
    <w:p w14:paraId="64FC2061" w14:textId="74DCBBE5" w:rsidR="001A4DB9" w:rsidRDefault="00394E45" w:rsidP="00A510FB">
      <w:pPr>
        <w:pStyle w:val="aa"/>
        <w:spacing w:before="91" w:line="321" w:lineRule="auto"/>
        <w:ind w:right="554" w:firstLineChars="100" w:firstLine="202"/>
        <w:rPr>
          <w:rFonts w:ascii="ＭＳ 明朝" w:eastAsia="ＭＳ 明朝" w:hAnsi="ＭＳ 明朝"/>
          <w:spacing w:val="-4"/>
        </w:rPr>
      </w:pPr>
      <w:r>
        <w:rPr>
          <w:rFonts w:ascii="ＭＳ 明朝" w:eastAsia="ＭＳ 明朝" w:hAnsi="ＭＳ 明朝" w:hint="eastAsia"/>
          <w:spacing w:val="-4"/>
        </w:rPr>
        <w:t>・</w:t>
      </w:r>
      <w:r w:rsidR="001A4DB9" w:rsidRPr="001A4DB9">
        <w:rPr>
          <w:rFonts w:ascii="ＭＳ 明朝" w:eastAsia="ＭＳ 明朝" w:hAnsi="ＭＳ 明朝" w:hint="eastAsia"/>
          <w:spacing w:val="-4"/>
        </w:rPr>
        <w:t>内部監査の実施頻度及び実施時期</w:t>
      </w:r>
    </w:p>
    <w:p w14:paraId="50B56FE9" w14:textId="53213FF1" w:rsidR="001A4DB9" w:rsidRDefault="00394E45" w:rsidP="00A510FB">
      <w:pPr>
        <w:pStyle w:val="aa"/>
        <w:spacing w:before="91" w:line="321" w:lineRule="auto"/>
        <w:ind w:right="554" w:firstLineChars="100" w:firstLine="202"/>
        <w:rPr>
          <w:rFonts w:ascii="ＭＳ 明朝" w:eastAsia="ＭＳ 明朝" w:hAnsi="ＭＳ 明朝"/>
          <w:spacing w:val="-4"/>
        </w:rPr>
      </w:pPr>
      <w:r>
        <w:rPr>
          <w:rFonts w:ascii="ＭＳ 明朝" w:eastAsia="ＭＳ 明朝" w:hAnsi="ＭＳ 明朝" w:hint="eastAsia"/>
          <w:spacing w:val="-4"/>
        </w:rPr>
        <w:t>・</w:t>
      </w:r>
      <w:r w:rsidR="001A4DB9" w:rsidRPr="001A4DB9">
        <w:rPr>
          <w:rFonts w:ascii="ＭＳ 明朝" w:eastAsia="ＭＳ 明朝" w:hAnsi="ＭＳ 明朝" w:hint="eastAsia"/>
          <w:spacing w:val="-4"/>
        </w:rPr>
        <w:t>監査プログラムの設定</w:t>
      </w:r>
    </w:p>
    <w:p w14:paraId="34800727" w14:textId="43769308" w:rsidR="001A4DB9" w:rsidRDefault="00394E45" w:rsidP="00A510FB">
      <w:pPr>
        <w:pStyle w:val="aa"/>
        <w:spacing w:before="91" w:line="321" w:lineRule="auto"/>
        <w:ind w:right="554" w:firstLineChars="100" w:firstLine="202"/>
        <w:rPr>
          <w:rFonts w:ascii="ＭＳ 明朝" w:eastAsia="ＭＳ 明朝" w:hAnsi="ＭＳ 明朝"/>
          <w:spacing w:val="-4"/>
        </w:rPr>
      </w:pPr>
      <w:r>
        <w:rPr>
          <w:rFonts w:ascii="ＭＳ 明朝" w:eastAsia="ＭＳ 明朝" w:hAnsi="ＭＳ 明朝" w:hint="eastAsia"/>
          <w:spacing w:val="-4"/>
        </w:rPr>
        <w:t>・</w:t>
      </w:r>
      <w:r w:rsidR="001A4DB9" w:rsidRPr="001A4DB9">
        <w:rPr>
          <w:rFonts w:ascii="ＭＳ 明朝" w:eastAsia="ＭＳ 明朝" w:hAnsi="ＭＳ 明朝" w:hint="eastAsia"/>
          <w:spacing w:val="-4"/>
        </w:rPr>
        <w:t>監査目的の設定</w:t>
      </w:r>
    </w:p>
    <w:p w14:paraId="48FA096F" w14:textId="554BE374" w:rsidR="001A4DB9" w:rsidRDefault="00394E45" w:rsidP="00A510FB">
      <w:pPr>
        <w:pStyle w:val="aa"/>
        <w:spacing w:before="91" w:line="321" w:lineRule="auto"/>
        <w:ind w:right="554" w:firstLineChars="100" w:firstLine="202"/>
        <w:rPr>
          <w:rFonts w:ascii="ＭＳ 明朝" w:eastAsia="ＭＳ 明朝" w:hAnsi="ＭＳ 明朝"/>
          <w:spacing w:val="-4"/>
        </w:rPr>
      </w:pPr>
      <w:r>
        <w:rPr>
          <w:rFonts w:ascii="ＭＳ 明朝" w:eastAsia="ＭＳ 明朝" w:hAnsi="ＭＳ 明朝" w:hint="eastAsia"/>
          <w:spacing w:val="-4"/>
        </w:rPr>
        <w:lastRenderedPageBreak/>
        <w:t>・</w:t>
      </w:r>
      <w:r w:rsidR="001A4DB9" w:rsidRPr="001A4DB9">
        <w:rPr>
          <w:rFonts w:ascii="ＭＳ 明朝" w:eastAsia="ＭＳ 明朝" w:hAnsi="ＭＳ 明朝" w:hint="eastAsia"/>
          <w:spacing w:val="-4"/>
        </w:rPr>
        <w:t>現地監査の準備</w:t>
      </w:r>
    </w:p>
    <w:p w14:paraId="0AADFFD0" w14:textId="5B61C0EA" w:rsidR="001A4DB9" w:rsidRDefault="00394E45" w:rsidP="00A510FB">
      <w:pPr>
        <w:pStyle w:val="aa"/>
        <w:spacing w:before="91" w:line="321" w:lineRule="auto"/>
        <w:ind w:right="554" w:firstLineChars="100" w:firstLine="202"/>
        <w:rPr>
          <w:rFonts w:ascii="ＭＳ 明朝" w:eastAsia="ＭＳ 明朝" w:hAnsi="ＭＳ 明朝"/>
          <w:spacing w:val="-4"/>
        </w:rPr>
      </w:pPr>
      <w:r>
        <w:rPr>
          <w:rFonts w:ascii="ＭＳ 明朝" w:eastAsia="ＭＳ 明朝" w:hAnsi="ＭＳ 明朝" w:hint="eastAsia"/>
          <w:spacing w:val="-4"/>
        </w:rPr>
        <w:t>・</w:t>
      </w:r>
      <w:r w:rsidR="001A4DB9" w:rsidRPr="001A4DB9">
        <w:rPr>
          <w:rFonts w:ascii="ＭＳ 明朝" w:eastAsia="ＭＳ 明朝" w:hAnsi="ＭＳ 明朝" w:hint="eastAsia"/>
          <w:spacing w:val="-4"/>
        </w:rPr>
        <w:t>現地監査の実施</w:t>
      </w:r>
    </w:p>
    <w:p w14:paraId="0F02DA39" w14:textId="461B529D" w:rsidR="001A4DB9" w:rsidRDefault="00394E45" w:rsidP="00A510FB">
      <w:pPr>
        <w:pStyle w:val="aa"/>
        <w:spacing w:before="91" w:line="321" w:lineRule="auto"/>
        <w:ind w:right="554" w:firstLineChars="100" w:firstLine="202"/>
        <w:rPr>
          <w:rFonts w:ascii="ＭＳ 明朝" w:eastAsia="ＭＳ 明朝" w:hAnsi="ＭＳ 明朝"/>
          <w:spacing w:val="-4"/>
        </w:rPr>
      </w:pPr>
      <w:r>
        <w:rPr>
          <w:rFonts w:ascii="ＭＳ 明朝" w:eastAsia="ＭＳ 明朝" w:hAnsi="ＭＳ 明朝" w:hint="eastAsia"/>
          <w:spacing w:val="-4"/>
        </w:rPr>
        <w:t>・</w:t>
      </w:r>
      <w:r w:rsidR="001A4DB9" w:rsidRPr="001A4DB9">
        <w:rPr>
          <w:rFonts w:ascii="ＭＳ 明朝" w:eastAsia="ＭＳ 明朝" w:hAnsi="ＭＳ 明朝"/>
          <w:spacing w:val="-4"/>
        </w:rPr>
        <w:t>現地監査の報告</w:t>
      </w:r>
    </w:p>
    <w:p w14:paraId="4AE00CE4" w14:textId="7E8AD067" w:rsidR="001A4DB9" w:rsidRDefault="00394E45" w:rsidP="00A510FB">
      <w:pPr>
        <w:pStyle w:val="aa"/>
        <w:spacing w:before="91" w:line="321" w:lineRule="auto"/>
        <w:ind w:right="554" w:firstLineChars="100" w:firstLine="202"/>
        <w:rPr>
          <w:rFonts w:ascii="ＭＳ 明朝" w:eastAsia="ＭＳ 明朝" w:hAnsi="ＭＳ 明朝"/>
          <w:spacing w:val="-4"/>
        </w:rPr>
      </w:pPr>
      <w:r>
        <w:rPr>
          <w:rFonts w:ascii="ＭＳ 明朝" w:eastAsia="ＭＳ 明朝" w:hAnsi="ＭＳ 明朝" w:hint="eastAsia"/>
          <w:spacing w:val="-4"/>
        </w:rPr>
        <w:t>・</w:t>
      </w:r>
      <w:r w:rsidR="001A4DB9" w:rsidRPr="001A4DB9">
        <w:rPr>
          <w:rFonts w:ascii="ＭＳ 明朝" w:eastAsia="ＭＳ 明朝" w:hAnsi="ＭＳ 明朝" w:hint="eastAsia"/>
          <w:spacing w:val="-4"/>
        </w:rPr>
        <w:t>是正処置</w:t>
      </w:r>
      <w:r w:rsidR="00382430">
        <w:rPr>
          <w:rFonts w:ascii="ＭＳ 明朝" w:eastAsia="ＭＳ 明朝" w:hAnsi="ＭＳ 明朝" w:hint="eastAsia"/>
          <w:spacing w:val="-4"/>
        </w:rPr>
        <w:t>及び</w:t>
      </w:r>
      <w:r w:rsidR="001A4DB9" w:rsidRPr="001A4DB9">
        <w:rPr>
          <w:rFonts w:ascii="ＭＳ 明朝" w:eastAsia="ＭＳ 明朝" w:hAnsi="ＭＳ 明朝" w:hint="eastAsia"/>
          <w:spacing w:val="-4"/>
        </w:rPr>
        <w:t>予防処置</w:t>
      </w:r>
    </w:p>
    <w:p w14:paraId="04D4DF50" w14:textId="77777777" w:rsidR="001A4DB9" w:rsidRPr="001A4DB9" w:rsidRDefault="001A4DB9" w:rsidP="001A4DB9">
      <w:pPr>
        <w:pStyle w:val="aa"/>
        <w:spacing w:before="91" w:line="321" w:lineRule="auto"/>
        <w:ind w:right="554"/>
        <w:rPr>
          <w:rFonts w:ascii="ＭＳ 明朝" w:eastAsia="ＭＳ 明朝" w:hAnsi="ＭＳ 明朝"/>
          <w:spacing w:val="-4"/>
        </w:rPr>
      </w:pPr>
    </w:p>
    <w:p w14:paraId="105B6863" w14:textId="77036367" w:rsidR="001A4DB9" w:rsidRPr="001A4DB9" w:rsidRDefault="001A4DB9" w:rsidP="001A4DB9">
      <w:pPr>
        <w:pStyle w:val="aa"/>
        <w:spacing w:before="91" w:line="321" w:lineRule="auto"/>
        <w:ind w:right="554"/>
        <w:rPr>
          <w:rFonts w:ascii="ＭＳ 明朝" w:eastAsia="ＭＳ 明朝" w:hAnsi="ＭＳ 明朝"/>
          <w:spacing w:val="-4"/>
        </w:rPr>
      </w:pPr>
      <w:r w:rsidRPr="001A4DB9">
        <w:rPr>
          <w:rFonts w:ascii="ＭＳ 明朝" w:eastAsia="ＭＳ 明朝" w:hAnsi="ＭＳ 明朝" w:hint="eastAsia"/>
          <w:spacing w:val="-4"/>
        </w:rPr>
        <w:t>３．</w:t>
      </w:r>
      <w:r w:rsidRPr="001A4DB9">
        <w:rPr>
          <w:rFonts w:ascii="ＭＳ 明朝" w:eastAsia="ＭＳ 明朝" w:hAnsi="ＭＳ 明朝"/>
          <w:spacing w:val="-4"/>
        </w:rPr>
        <w:t>監査体制の構築</w:t>
      </w:r>
    </w:p>
    <w:p w14:paraId="14F7FADA" w14:textId="3401A29D" w:rsidR="00394E45" w:rsidRDefault="00B372D9" w:rsidP="00B372D9">
      <w:pPr>
        <w:pStyle w:val="aa"/>
        <w:spacing w:before="91" w:line="321" w:lineRule="auto"/>
        <w:ind w:left="404" w:right="554" w:hangingChars="200" w:hanging="404"/>
        <w:rPr>
          <w:rFonts w:ascii="ＭＳ 明朝" w:eastAsia="ＭＳ 明朝" w:hAnsi="ＭＳ 明朝"/>
          <w:spacing w:val="-4"/>
        </w:rPr>
      </w:pPr>
      <w:r>
        <w:rPr>
          <w:rFonts w:ascii="ＭＳ 明朝" w:eastAsia="ＭＳ 明朝" w:hAnsi="ＭＳ 明朝" w:hint="eastAsia"/>
          <w:spacing w:val="-4"/>
        </w:rPr>
        <w:t>（１）</w:t>
      </w:r>
      <w:r w:rsidR="001A4DB9" w:rsidRPr="001A4DB9">
        <w:rPr>
          <w:rFonts w:ascii="ＭＳ 明朝" w:eastAsia="ＭＳ 明朝" w:hAnsi="ＭＳ 明朝" w:hint="eastAsia"/>
          <w:spacing w:val="-4"/>
        </w:rPr>
        <w:t>本事業所の責任者（役職名）は、当該年度の事業開始時までに内部監査責任者</w:t>
      </w:r>
      <w:r w:rsidR="00382430">
        <w:rPr>
          <w:rFonts w:ascii="ＭＳ 明朝" w:eastAsia="ＭＳ 明朝" w:hAnsi="ＭＳ 明朝" w:hint="eastAsia"/>
          <w:spacing w:val="-4"/>
        </w:rPr>
        <w:t>及び</w:t>
      </w:r>
      <w:r w:rsidR="001A4DB9" w:rsidRPr="001A4DB9">
        <w:rPr>
          <w:rFonts w:ascii="ＭＳ 明朝" w:eastAsia="ＭＳ 明朝" w:hAnsi="ＭＳ 明朝" w:hint="eastAsia"/>
          <w:spacing w:val="-4"/>
        </w:rPr>
        <w:t>内部監査員を任命する。</w:t>
      </w:r>
    </w:p>
    <w:p w14:paraId="27794F4C" w14:textId="2E535F2B" w:rsidR="00394E45" w:rsidRDefault="00B372D9" w:rsidP="00B372D9">
      <w:pPr>
        <w:pStyle w:val="aa"/>
        <w:spacing w:before="91" w:line="321" w:lineRule="auto"/>
        <w:ind w:right="554"/>
        <w:rPr>
          <w:rFonts w:ascii="ＭＳ 明朝" w:eastAsia="ＭＳ 明朝" w:hAnsi="ＭＳ 明朝"/>
          <w:spacing w:val="-4"/>
        </w:rPr>
      </w:pPr>
      <w:r>
        <w:rPr>
          <w:rFonts w:ascii="ＭＳ 明朝" w:eastAsia="ＭＳ 明朝" w:hAnsi="ＭＳ 明朝" w:hint="eastAsia"/>
          <w:spacing w:val="-4"/>
        </w:rPr>
        <w:t>（２）</w:t>
      </w:r>
      <w:r w:rsidR="001A4DB9" w:rsidRPr="001A4DB9">
        <w:rPr>
          <w:rFonts w:ascii="ＭＳ 明朝" w:eastAsia="ＭＳ 明朝" w:hAnsi="ＭＳ 明朝" w:hint="eastAsia"/>
          <w:spacing w:val="-4"/>
        </w:rPr>
        <w:t>内部監査員の任命に</w:t>
      </w:r>
      <w:r w:rsidR="00394E45">
        <w:rPr>
          <w:rFonts w:ascii="ＭＳ 明朝" w:eastAsia="ＭＳ 明朝" w:hAnsi="ＭＳ 明朝" w:hint="eastAsia"/>
          <w:spacing w:val="-4"/>
        </w:rPr>
        <w:t>あ</w:t>
      </w:r>
      <w:r w:rsidR="001A4DB9" w:rsidRPr="001A4DB9">
        <w:rPr>
          <w:rFonts w:ascii="ＭＳ 明朝" w:eastAsia="ＭＳ 明朝" w:hAnsi="ＭＳ 明朝" w:hint="eastAsia"/>
          <w:spacing w:val="-4"/>
        </w:rPr>
        <w:t>たっては、</w:t>
      </w:r>
      <w:r w:rsidR="00394E45">
        <w:rPr>
          <w:rFonts w:ascii="ＭＳ 明朝" w:eastAsia="ＭＳ 明朝" w:hAnsi="ＭＳ 明朝" w:hint="eastAsia"/>
          <w:spacing w:val="-4"/>
        </w:rPr>
        <w:t>以下に配慮する。</w:t>
      </w:r>
    </w:p>
    <w:p w14:paraId="073B3F9A" w14:textId="77777777" w:rsidR="00394E45" w:rsidRDefault="00394E45" w:rsidP="001A4DB9">
      <w:pPr>
        <w:pStyle w:val="aa"/>
        <w:spacing w:before="91" w:line="321" w:lineRule="auto"/>
        <w:ind w:leftChars="100" w:left="210" w:right="554" w:firstLineChars="100" w:firstLine="202"/>
        <w:rPr>
          <w:rFonts w:ascii="ＭＳ 明朝" w:eastAsia="ＭＳ 明朝" w:hAnsi="ＭＳ 明朝"/>
          <w:spacing w:val="-4"/>
        </w:rPr>
      </w:pPr>
      <w:r>
        <w:rPr>
          <w:rFonts w:ascii="ＭＳ 明朝" w:eastAsia="ＭＳ 明朝" w:hAnsi="ＭＳ 明朝" w:hint="eastAsia"/>
          <w:spacing w:val="-4"/>
        </w:rPr>
        <w:t>・</w:t>
      </w:r>
      <w:r w:rsidR="001A4DB9" w:rsidRPr="001A4DB9">
        <w:rPr>
          <w:rFonts w:ascii="ＭＳ 明朝" w:eastAsia="ＭＳ 明朝" w:hAnsi="ＭＳ 明朝" w:hint="eastAsia"/>
          <w:spacing w:val="-4"/>
        </w:rPr>
        <w:t>監査対象</w:t>
      </w:r>
      <w:r>
        <w:rPr>
          <w:rFonts w:ascii="ＭＳ 明朝" w:eastAsia="ＭＳ 明朝" w:hAnsi="ＭＳ 明朝" w:hint="eastAsia"/>
          <w:spacing w:val="-4"/>
        </w:rPr>
        <w:t>の</w:t>
      </w:r>
      <w:r w:rsidR="001A4DB9" w:rsidRPr="001A4DB9">
        <w:rPr>
          <w:rFonts w:ascii="ＭＳ 明朝" w:eastAsia="ＭＳ 明朝" w:hAnsi="ＭＳ 明朝" w:hint="eastAsia"/>
          <w:spacing w:val="-4"/>
        </w:rPr>
        <w:t>プロセス</w:t>
      </w:r>
      <w:r>
        <w:rPr>
          <w:rFonts w:ascii="ＭＳ 明朝" w:eastAsia="ＭＳ 明朝" w:hAnsi="ＭＳ 明朝" w:hint="eastAsia"/>
          <w:spacing w:val="-4"/>
        </w:rPr>
        <w:t>または</w:t>
      </w:r>
      <w:r w:rsidR="001A4DB9" w:rsidRPr="001A4DB9">
        <w:rPr>
          <w:rFonts w:ascii="ＭＳ 明朝" w:eastAsia="ＭＳ 明朝" w:hAnsi="ＭＳ 明朝" w:hint="eastAsia"/>
          <w:spacing w:val="-4"/>
        </w:rPr>
        <w:t>業務</w:t>
      </w:r>
      <w:r>
        <w:rPr>
          <w:rFonts w:ascii="ＭＳ 明朝" w:eastAsia="ＭＳ 明朝" w:hAnsi="ＭＳ 明朝" w:hint="eastAsia"/>
          <w:spacing w:val="-4"/>
        </w:rPr>
        <w:t>について</w:t>
      </w:r>
      <w:r w:rsidR="001A4DB9" w:rsidRPr="001A4DB9">
        <w:rPr>
          <w:rFonts w:ascii="ＭＳ 明朝" w:eastAsia="ＭＳ 明朝" w:hAnsi="ＭＳ 明朝" w:hint="eastAsia"/>
          <w:spacing w:val="-4"/>
        </w:rPr>
        <w:t>自ら</w:t>
      </w:r>
      <w:r>
        <w:rPr>
          <w:rFonts w:ascii="ＭＳ 明朝" w:eastAsia="ＭＳ 明朝" w:hAnsi="ＭＳ 明朝" w:hint="eastAsia"/>
          <w:spacing w:val="-4"/>
        </w:rPr>
        <w:t>の</w:t>
      </w:r>
      <w:r w:rsidR="001A4DB9" w:rsidRPr="001A4DB9">
        <w:rPr>
          <w:rFonts w:ascii="ＭＳ 明朝" w:eastAsia="ＭＳ 明朝" w:hAnsi="ＭＳ 明朝" w:hint="eastAsia"/>
          <w:spacing w:val="-4"/>
        </w:rPr>
        <w:t>担当業務</w:t>
      </w:r>
      <w:r>
        <w:rPr>
          <w:rFonts w:ascii="ＭＳ 明朝" w:eastAsia="ＭＳ 明朝" w:hAnsi="ＭＳ 明朝" w:hint="eastAsia"/>
          <w:spacing w:val="-4"/>
        </w:rPr>
        <w:t>を監査しないこと。</w:t>
      </w:r>
    </w:p>
    <w:p w14:paraId="1DC0647A" w14:textId="466A8AD4" w:rsidR="001A4DB9" w:rsidRPr="001A4DB9" w:rsidRDefault="00394E45" w:rsidP="001A4DB9">
      <w:pPr>
        <w:pStyle w:val="aa"/>
        <w:spacing w:before="91" w:line="321" w:lineRule="auto"/>
        <w:ind w:leftChars="100" w:left="210" w:right="554" w:firstLineChars="100" w:firstLine="202"/>
        <w:rPr>
          <w:rFonts w:ascii="ＭＳ 明朝" w:eastAsia="ＭＳ 明朝" w:hAnsi="ＭＳ 明朝"/>
          <w:spacing w:val="-4"/>
        </w:rPr>
      </w:pPr>
      <w:r>
        <w:rPr>
          <w:rFonts w:ascii="ＭＳ 明朝" w:eastAsia="ＭＳ 明朝" w:hAnsi="ＭＳ 明朝" w:hint="eastAsia"/>
          <w:spacing w:val="-4"/>
        </w:rPr>
        <w:t>・</w:t>
      </w:r>
      <w:r w:rsidR="001A4DB9" w:rsidRPr="001A4DB9">
        <w:rPr>
          <w:rFonts w:ascii="ＭＳ 明朝" w:eastAsia="ＭＳ 明朝" w:hAnsi="ＭＳ 明朝" w:hint="eastAsia"/>
          <w:spacing w:val="-4"/>
        </w:rPr>
        <w:t>監査</w:t>
      </w:r>
      <w:r>
        <w:rPr>
          <w:rFonts w:ascii="ＭＳ 明朝" w:eastAsia="ＭＳ 明朝" w:hAnsi="ＭＳ 明朝" w:hint="eastAsia"/>
          <w:spacing w:val="-4"/>
        </w:rPr>
        <w:t>に必要な</w:t>
      </w:r>
      <w:r w:rsidR="001A4DB9" w:rsidRPr="001A4DB9">
        <w:rPr>
          <w:rFonts w:ascii="ＭＳ 明朝" w:eastAsia="ＭＳ 明朝" w:hAnsi="ＭＳ 明朝" w:hint="eastAsia"/>
          <w:spacing w:val="-4"/>
        </w:rPr>
        <w:t>専門知識</w:t>
      </w:r>
      <w:r w:rsidR="00382430">
        <w:rPr>
          <w:rFonts w:ascii="ＭＳ 明朝" w:eastAsia="ＭＳ 明朝" w:hAnsi="ＭＳ 明朝" w:hint="eastAsia"/>
          <w:spacing w:val="-4"/>
        </w:rPr>
        <w:t>及び</w:t>
      </w:r>
      <w:r w:rsidR="001A4DB9" w:rsidRPr="001A4DB9">
        <w:rPr>
          <w:rFonts w:ascii="ＭＳ 明朝" w:eastAsia="ＭＳ 明朝" w:hAnsi="ＭＳ 明朝" w:hint="eastAsia"/>
          <w:spacing w:val="-4"/>
        </w:rPr>
        <w:t>監査対象領域に関する一定の知識を有する者</w:t>
      </w:r>
      <w:r>
        <w:rPr>
          <w:rFonts w:ascii="ＭＳ 明朝" w:eastAsia="ＭＳ 明朝" w:hAnsi="ＭＳ 明朝" w:hint="eastAsia"/>
          <w:spacing w:val="-4"/>
        </w:rPr>
        <w:t>を選任</w:t>
      </w:r>
      <w:r w:rsidR="001A4DB9" w:rsidRPr="001A4DB9">
        <w:rPr>
          <w:rFonts w:ascii="ＭＳ 明朝" w:eastAsia="ＭＳ 明朝" w:hAnsi="ＭＳ 明朝" w:hint="eastAsia"/>
          <w:spacing w:val="-4"/>
        </w:rPr>
        <w:t>する。</w:t>
      </w:r>
    </w:p>
    <w:p w14:paraId="78DB4CDF" w14:textId="77777777" w:rsidR="001A4DB9" w:rsidRPr="001A4DB9" w:rsidRDefault="001A4DB9" w:rsidP="001A4DB9">
      <w:pPr>
        <w:pStyle w:val="aa"/>
        <w:spacing w:before="91" w:line="321" w:lineRule="auto"/>
        <w:ind w:right="554"/>
        <w:rPr>
          <w:rFonts w:ascii="ＭＳ 明朝" w:eastAsia="ＭＳ 明朝" w:hAnsi="ＭＳ 明朝"/>
          <w:spacing w:val="-4"/>
        </w:rPr>
      </w:pPr>
      <w:r w:rsidRPr="001A4DB9">
        <w:rPr>
          <w:rFonts w:ascii="ＭＳ 明朝" w:eastAsia="ＭＳ 明朝" w:hAnsi="ＭＳ 明朝"/>
          <w:spacing w:val="-4"/>
        </w:rPr>
        <w:t xml:space="preserve"> </w:t>
      </w:r>
    </w:p>
    <w:p w14:paraId="1020FBD4" w14:textId="4221ECCF" w:rsidR="001A4DB9" w:rsidRPr="001A4DB9" w:rsidRDefault="001A4DB9" w:rsidP="001A4DB9">
      <w:pPr>
        <w:pStyle w:val="aa"/>
        <w:spacing w:before="91" w:line="321" w:lineRule="auto"/>
        <w:ind w:right="554"/>
        <w:rPr>
          <w:rFonts w:ascii="ＭＳ 明朝" w:eastAsia="ＭＳ 明朝" w:hAnsi="ＭＳ 明朝"/>
          <w:spacing w:val="-4"/>
        </w:rPr>
      </w:pPr>
      <w:r w:rsidRPr="001A4DB9">
        <w:rPr>
          <w:rFonts w:ascii="ＭＳ 明朝" w:eastAsia="ＭＳ 明朝" w:hAnsi="ＭＳ 明朝" w:hint="eastAsia"/>
          <w:spacing w:val="-4"/>
        </w:rPr>
        <w:t>４．</w:t>
      </w:r>
      <w:r w:rsidRPr="001A4DB9">
        <w:rPr>
          <w:rFonts w:ascii="ＭＳ 明朝" w:eastAsia="ＭＳ 明朝" w:hAnsi="ＭＳ 明朝"/>
          <w:spacing w:val="-4"/>
        </w:rPr>
        <w:t>監査基準</w:t>
      </w:r>
    </w:p>
    <w:p w14:paraId="5C69AE62" w14:textId="6AC719D9" w:rsidR="001A4DB9" w:rsidRPr="001A4DB9" w:rsidRDefault="00394E45" w:rsidP="001A4DB9">
      <w:pPr>
        <w:pStyle w:val="aa"/>
        <w:spacing w:before="91" w:line="321" w:lineRule="auto"/>
        <w:ind w:leftChars="100" w:left="210" w:right="554" w:firstLineChars="100" w:firstLine="202"/>
        <w:rPr>
          <w:rFonts w:ascii="ＭＳ 明朝" w:eastAsia="ＭＳ 明朝" w:hAnsi="ＭＳ 明朝"/>
          <w:spacing w:val="-4"/>
        </w:rPr>
      </w:pPr>
      <w:r>
        <w:rPr>
          <w:rFonts w:ascii="ＭＳ 明朝" w:eastAsia="ＭＳ 明朝" w:hAnsi="ＭＳ 明朝" w:hint="eastAsia"/>
          <w:spacing w:val="-4"/>
        </w:rPr>
        <w:t>内部監査における</w:t>
      </w:r>
      <w:r w:rsidR="001A4DB9" w:rsidRPr="001A4DB9">
        <w:rPr>
          <w:rFonts w:ascii="ＭＳ 明朝" w:eastAsia="ＭＳ 明朝" w:hAnsi="ＭＳ 明朝" w:hint="eastAsia"/>
          <w:spacing w:val="-4"/>
        </w:rPr>
        <w:t>監査基準</w:t>
      </w:r>
      <w:r>
        <w:rPr>
          <w:rFonts w:ascii="ＭＳ 明朝" w:eastAsia="ＭＳ 明朝" w:hAnsi="ＭＳ 明朝" w:hint="eastAsia"/>
          <w:spacing w:val="-4"/>
        </w:rPr>
        <w:t>は</w:t>
      </w:r>
      <w:r w:rsidR="001A4DB9" w:rsidRPr="001A4DB9">
        <w:rPr>
          <w:rFonts w:ascii="ＭＳ 明朝" w:eastAsia="ＭＳ 明朝" w:hAnsi="ＭＳ 明朝" w:hint="eastAsia"/>
          <w:spacing w:val="-4"/>
        </w:rPr>
        <w:t>、「民間教育訓練機関における職業訓練サービスガイドライン」（以下「ガイドライン」という。）</w:t>
      </w:r>
      <w:r w:rsidR="001A4DB9" w:rsidRPr="001A4DB9">
        <w:rPr>
          <w:rFonts w:ascii="ＭＳ 明朝" w:eastAsia="ＭＳ 明朝" w:hAnsi="ＭＳ 明朝"/>
          <w:spacing w:val="-4"/>
        </w:rPr>
        <w:t xml:space="preserve"> を用いる。</w:t>
      </w:r>
    </w:p>
    <w:p w14:paraId="5D53D28C" w14:textId="77777777" w:rsidR="001A4DB9" w:rsidRPr="001A4DB9" w:rsidRDefault="001A4DB9" w:rsidP="001A4DB9">
      <w:pPr>
        <w:pStyle w:val="aa"/>
        <w:spacing w:before="91" w:line="321" w:lineRule="auto"/>
        <w:ind w:right="554"/>
        <w:rPr>
          <w:rFonts w:ascii="ＭＳ 明朝" w:eastAsia="ＭＳ 明朝" w:hAnsi="ＭＳ 明朝"/>
          <w:spacing w:val="-4"/>
        </w:rPr>
      </w:pPr>
    </w:p>
    <w:p w14:paraId="73C122BE" w14:textId="48D02615" w:rsidR="001A4DB9" w:rsidRPr="001A4DB9" w:rsidRDefault="001A4DB9" w:rsidP="001A4DB9">
      <w:pPr>
        <w:pStyle w:val="aa"/>
        <w:spacing w:before="91" w:line="321" w:lineRule="auto"/>
        <w:ind w:right="554"/>
        <w:rPr>
          <w:rFonts w:ascii="ＭＳ 明朝" w:eastAsia="ＭＳ 明朝" w:hAnsi="ＭＳ 明朝"/>
          <w:spacing w:val="-4"/>
        </w:rPr>
      </w:pPr>
      <w:r w:rsidRPr="001A4DB9">
        <w:rPr>
          <w:rFonts w:ascii="ＭＳ 明朝" w:eastAsia="ＭＳ 明朝" w:hAnsi="ＭＳ 明朝" w:hint="eastAsia"/>
          <w:spacing w:val="-4"/>
        </w:rPr>
        <w:t>５．</w:t>
      </w:r>
      <w:r w:rsidRPr="001A4DB9">
        <w:rPr>
          <w:rFonts w:ascii="ＭＳ 明朝" w:eastAsia="ＭＳ 明朝" w:hAnsi="ＭＳ 明朝"/>
          <w:spacing w:val="-4"/>
        </w:rPr>
        <w:t>内部監査の実施頻度及び実施時期</w:t>
      </w:r>
    </w:p>
    <w:p w14:paraId="7D2CF285" w14:textId="66AF9CDE" w:rsidR="00394E45" w:rsidRDefault="00B372D9" w:rsidP="00B372D9">
      <w:pPr>
        <w:pStyle w:val="aa"/>
        <w:spacing w:before="91" w:line="321" w:lineRule="auto"/>
        <w:ind w:right="554"/>
        <w:rPr>
          <w:rFonts w:ascii="ＭＳ 明朝" w:eastAsia="ＭＳ 明朝" w:hAnsi="ＭＳ 明朝"/>
          <w:spacing w:val="-4"/>
        </w:rPr>
      </w:pPr>
      <w:r>
        <w:rPr>
          <w:rFonts w:ascii="ＭＳ 明朝" w:eastAsia="ＭＳ 明朝" w:hAnsi="ＭＳ 明朝" w:hint="eastAsia"/>
          <w:spacing w:val="-4"/>
        </w:rPr>
        <w:t>（１）</w:t>
      </w:r>
      <w:r w:rsidR="00394E45">
        <w:rPr>
          <w:rFonts w:ascii="ＭＳ 明朝" w:eastAsia="ＭＳ 明朝" w:hAnsi="ＭＳ 明朝" w:hint="eastAsia"/>
          <w:spacing w:val="-4"/>
        </w:rPr>
        <w:t>内部監査</w:t>
      </w:r>
      <w:r w:rsidR="001A4DB9" w:rsidRPr="001A4DB9">
        <w:rPr>
          <w:rFonts w:ascii="ＭＳ 明朝" w:eastAsia="ＭＳ 明朝" w:hAnsi="ＭＳ 明朝" w:hint="eastAsia"/>
          <w:spacing w:val="-4"/>
        </w:rPr>
        <w:t>は、</w:t>
      </w:r>
      <w:r w:rsidR="00394E45">
        <w:rPr>
          <w:rFonts w:ascii="ＭＳ 明朝" w:eastAsia="ＭＳ 明朝" w:hAnsi="ＭＳ 明朝" w:hint="eastAsia"/>
          <w:spacing w:val="-4"/>
        </w:rPr>
        <w:t>毎年度１回</w:t>
      </w:r>
      <w:r w:rsidR="001A4DB9" w:rsidRPr="001A4DB9">
        <w:rPr>
          <w:rFonts w:ascii="ＭＳ 明朝" w:eastAsia="ＭＳ 明朝" w:hAnsi="ＭＳ 明朝" w:hint="eastAsia"/>
          <w:spacing w:val="-4"/>
        </w:rPr>
        <w:t>、</w:t>
      </w:r>
      <w:r w:rsidR="00394E45">
        <w:rPr>
          <w:rFonts w:ascii="ＭＳ 明朝" w:eastAsia="ＭＳ 明朝" w:hAnsi="ＭＳ 明朝" w:hint="eastAsia"/>
          <w:spacing w:val="-4"/>
        </w:rPr>
        <w:t>原則として</w:t>
      </w:r>
      <w:r w:rsidR="001A4DB9" w:rsidRPr="001A4DB9">
        <w:rPr>
          <w:rFonts w:ascii="ＭＳ 明朝" w:eastAsia="ＭＳ 明朝" w:hAnsi="ＭＳ 明朝" w:hint="eastAsia"/>
          <w:spacing w:val="-4"/>
        </w:rPr>
        <w:t>６月に</w:t>
      </w:r>
      <w:r w:rsidR="00394E45">
        <w:rPr>
          <w:rFonts w:ascii="ＭＳ 明朝" w:eastAsia="ＭＳ 明朝" w:hAnsi="ＭＳ 明朝" w:hint="eastAsia"/>
          <w:spacing w:val="-4"/>
        </w:rPr>
        <w:t>定期監査として</w:t>
      </w:r>
      <w:r w:rsidR="001A4DB9" w:rsidRPr="001A4DB9">
        <w:rPr>
          <w:rFonts w:ascii="ＭＳ 明朝" w:eastAsia="ＭＳ 明朝" w:hAnsi="ＭＳ 明朝" w:hint="eastAsia"/>
          <w:spacing w:val="-4"/>
        </w:rPr>
        <w:t>実施する。</w:t>
      </w:r>
    </w:p>
    <w:p w14:paraId="535EC3B7" w14:textId="365609EF" w:rsidR="001A4DB9" w:rsidRPr="001A4DB9" w:rsidRDefault="00B372D9" w:rsidP="00B372D9">
      <w:pPr>
        <w:pStyle w:val="aa"/>
        <w:spacing w:before="91" w:line="321" w:lineRule="auto"/>
        <w:ind w:left="404" w:right="554" w:hangingChars="200" w:hanging="404"/>
        <w:rPr>
          <w:rFonts w:ascii="ＭＳ 明朝" w:eastAsia="ＭＳ 明朝" w:hAnsi="ＭＳ 明朝"/>
          <w:spacing w:val="-4"/>
        </w:rPr>
      </w:pPr>
      <w:r>
        <w:rPr>
          <w:rFonts w:ascii="ＭＳ 明朝" w:eastAsia="ＭＳ 明朝" w:hAnsi="ＭＳ 明朝" w:hint="eastAsia"/>
          <w:spacing w:val="-4"/>
        </w:rPr>
        <w:t>（２）</w:t>
      </w:r>
      <w:r w:rsidR="001A4DB9" w:rsidRPr="001A4DB9">
        <w:rPr>
          <w:rFonts w:ascii="ＭＳ 明朝" w:eastAsia="ＭＳ 明朝" w:hAnsi="ＭＳ 明朝" w:hint="eastAsia"/>
          <w:spacing w:val="-4"/>
        </w:rPr>
        <w:t>ガイドライン</w:t>
      </w:r>
      <w:r w:rsidR="00394E45">
        <w:rPr>
          <w:rFonts w:ascii="ＭＳ 明朝" w:eastAsia="ＭＳ 明朝" w:hAnsi="ＭＳ 明朝" w:hint="eastAsia"/>
          <w:spacing w:val="-4"/>
        </w:rPr>
        <w:t>または関連</w:t>
      </w:r>
      <w:r w:rsidR="001A4DB9" w:rsidRPr="001A4DB9">
        <w:rPr>
          <w:rFonts w:ascii="ＭＳ 明朝" w:eastAsia="ＭＳ 明朝" w:hAnsi="ＭＳ 明朝" w:hint="eastAsia"/>
          <w:spacing w:val="-4"/>
        </w:rPr>
        <w:t>法令等が改正された場合</w:t>
      </w:r>
      <w:r w:rsidR="00394E45">
        <w:rPr>
          <w:rFonts w:ascii="ＭＳ 明朝" w:eastAsia="ＭＳ 明朝" w:hAnsi="ＭＳ 明朝" w:hint="eastAsia"/>
          <w:spacing w:val="-4"/>
        </w:rPr>
        <w:t>その他必要があると認められる場合は、</w:t>
      </w:r>
      <w:r w:rsidR="001A4DB9" w:rsidRPr="001A4DB9">
        <w:rPr>
          <w:rFonts w:ascii="ＭＳ 明朝" w:eastAsia="ＭＳ 明朝" w:hAnsi="ＭＳ 明朝" w:hint="eastAsia"/>
          <w:spacing w:val="-4"/>
        </w:rPr>
        <w:t>臨時の内部監査を実施する。</w:t>
      </w:r>
    </w:p>
    <w:p w14:paraId="75872482" w14:textId="77777777" w:rsidR="001A4DB9" w:rsidRPr="001A4DB9" w:rsidRDefault="001A4DB9" w:rsidP="001A4DB9">
      <w:pPr>
        <w:pStyle w:val="aa"/>
        <w:spacing w:before="91" w:line="321" w:lineRule="auto"/>
        <w:ind w:right="554"/>
        <w:rPr>
          <w:rFonts w:ascii="ＭＳ 明朝" w:eastAsia="ＭＳ 明朝" w:hAnsi="ＭＳ 明朝"/>
          <w:spacing w:val="-4"/>
        </w:rPr>
      </w:pPr>
    </w:p>
    <w:p w14:paraId="5C90980B" w14:textId="7451D841" w:rsidR="001A4DB9" w:rsidRPr="001A4DB9" w:rsidRDefault="001A4DB9" w:rsidP="001A4DB9">
      <w:pPr>
        <w:pStyle w:val="aa"/>
        <w:spacing w:before="91" w:line="321" w:lineRule="auto"/>
        <w:ind w:right="554"/>
        <w:rPr>
          <w:rFonts w:ascii="ＭＳ 明朝" w:eastAsia="ＭＳ 明朝" w:hAnsi="ＭＳ 明朝"/>
          <w:spacing w:val="-4"/>
        </w:rPr>
      </w:pPr>
      <w:r w:rsidRPr="001A4DB9">
        <w:rPr>
          <w:rFonts w:ascii="ＭＳ 明朝" w:eastAsia="ＭＳ 明朝" w:hAnsi="ＭＳ 明朝" w:hint="eastAsia"/>
          <w:spacing w:val="-4"/>
        </w:rPr>
        <w:t>６．</w:t>
      </w:r>
      <w:r w:rsidRPr="001A4DB9">
        <w:rPr>
          <w:rFonts w:ascii="ＭＳ 明朝" w:eastAsia="ＭＳ 明朝" w:hAnsi="ＭＳ 明朝"/>
          <w:spacing w:val="-4"/>
        </w:rPr>
        <w:t>監査プログラムの設定</w:t>
      </w:r>
    </w:p>
    <w:p w14:paraId="3225D1E9" w14:textId="0A3C6DB9" w:rsidR="001A4DB9" w:rsidRPr="001A4DB9" w:rsidRDefault="001A4DB9" w:rsidP="00B372D9">
      <w:pPr>
        <w:pStyle w:val="aa"/>
        <w:spacing w:before="91" w:line="321" w:lineRule="auto"/>
        <w:ind w:right="554" w:firstLineChars="200" w:firstLine="404"/>
        <w:rPr>
          <w:rFonts w:ascii="ＭＳ 明朝" w:eastAsia="ＭＳ 明朝" w:hAnsi="ＭＳ 明朝"/>
          <w:spacing w:val="-4"/>
        </w:rPr>
      </w:pPr>
      <w:r w:rsidRPr="001A4DB9">
        <w:rPr>
          <w:rFonts w:ascii="ＭＳ 明朝" w:eastAsia="ＭＳ 明朝" w:hAnsi="ＭＳ 明朝" w:hint="eastAsia"/>
          <w:spacing w:val="-4"/>
        </w:rPr>
        <w:lastRenderedPageBreak/>
        <w:t>内部監査責任者は、</w:t>
      </w:r>
      <w:r w:rsidR="00394E45">
        <w:rPr>
          <w:rFonts w:ascii="ＭＳ 明朝" w:eastAsia="ＭＳ 明朝" w:hAnsi="ＭＳ 明朝" w:hint="eastAsia"/>
          <w:spacing w:val="-4"/>
        </w:rPr>
        <w:t>次の事項を</w:t>
      </w:r>
      <w:r w:rsidR="00B372D9">
        <w:rPr>
          <w:rFonts w:ascii="ＭＳ 明朝" w:eastAsia="ＭＳ 明朝" w:hAnsi="ＭＳ 明朝" w:hint="eastAsia"/>
          <w:spacing w:val="-4"/>
        </w:rPr>
        <w:t>考慮して</w:t>
      </w:r>
      <w:r w:rsidRPr="001A4DB9">
        <w:rPr>
          <w:rFonts w:ascii="ＭＳ 明朝" w:eastAsia="ＭＳ 明朝" w:hAnsi="ＭＳ 明朝" w:hint="eastAsia"/>
          <w:spacing w:val="-4"/>
        </w:rPr>
        <w:t>監査プログラムを</w:t>
      </w:r>
      <w:r w:rsidR="00B372D9">
        <w:rPr>
          <w:rFonts w:ascii="ＭＳ 明朝" w:eastAsia="ＭＳ 明朝" w:hAnsi="ＭＳ 明朝" w:hint="eastAsia"/>
          <w:spacing w:val="-4"/>
        </w:rPr>
        <w:t>設定</w:t>
      </w:r>
      <w:r w:rsidRPr="001A4DB9">
        <w:rPr>
          <w:rFonts w:ascii="ＭＳ 明朝" w:eastAsia="ＭＳ 明朝" w:hAnsi="ＭＳ 明朝" w:hint="eastAsia"/>
          <w:spacing w:val="-4"/>
        </w:rPr>
        <w:t>する。</w:t>
      </w:r>
    </w:p>
    <w:p w14:paraId="00807EB8" w14:textId="208AEE7A" w:rsidR="001A4DB9" w:rsidRDefault="00B372D9" w:rsidP="00B372D9">
      <w:pPr>
        <w:pStyle w:val="aa"/>
        <w:spacing w:before="91" w:line="321" w:lineRule="auto"/>
        <w:ind w:right="554"/>
        <w:rPr>
          <w:rFonts w:ascii="ＭＳ 明朝" w:eastAsia="ＭＳ 明朝" w:hAnsi="ＭＳ 明朝"/>
          <w:spacing w:val="-4"/>
        </w:rPr>
      </w:pPr>
      <w:r>
        <w:rPr>
          <w:rFonts w:ascii="ＭＳ 明朝" w:eastAsia="ＭＳ 明朝" w:hAnsi="ＭＳ 明朝" w:hint="eastAsia"/>
          <w:spacing w:val="-4"/>
        </w:rPr>
        <w:t>（１）</w:t>
      </w:r>
      <w:r w:rsidR="001A4DB9" w:rsidRPr="001A4DB9">
        <w:rPr>
          <w:rFonts w:ascii="ＭＳ 明朝" w:eastAsia="ＭＳ 明朝" w:hAnsi="ＭＳ 明朝"/>
          <w:spacing w:val="-4"/>
        </w:rPr>
        <w:t>監査対象プロセスの重要性</w:t>
      </w:r>
    </w:p>
    <w:p w14:paraId="010D975A" w14:textId="3721BC5B" w:rsidR="001A4DB9" w:rsidRDefault="00B372D9" w:rsidP="00B372D9">
      <w:pPr>
        <w:pStyle w:val="aa"/>
        <w:spacing w:before="91" w:line="321" w:lineRule="auto"/>
        <w:ind w:right="554"/>
        <w:rPr>
          <w:rFonts w:ascii="ＭＳ 明朝" w:eastAsia="ＭＳ 明朝" w:hAnsi="ＭＳ 明朝"/>
          <w:spacing w:val="-4"/>
        </w:rPr>
      </w:pPr>
      <w:r>
        <w:rPr>
          <w:rFonts w:ascii="ＭＳ 明朝" w:eastAsia="ＭＳ 明朝" w:hAnsi="ＭＳ 明朝" w:hint="eastAsia"/>
          <w:spacing w:val="-4"/>
        </w:rPr>
        <w:t>（２</w:t>
      </w:r>
      <w:r w:rsidR="00382430">
        <w:rPr>
          <w:rFonts w:ascii="ＭＳ 明朝" w:eastAsia="ＭＳ 明朝" w:hAnsi="ＭＳ 明朝" w:hint="eastAsia"/>
          <w:spacing w:val="-4"/>
        </w:rPr>
        <w:t>）</w:t>
      </w:r>
      <w:r w:rsidR="001A4DB9" w:rsidRPr="001A4DB9">
        <w:rPr>
          <w:rFonts w:ascii="ＭＳ 明朝" w:eastAsia="ＭＳ 明朝" w:hAnsi="ＭＳ 明朝"/>
          <w:spacing w:val="-4"/>
        </w:rPr>
        <w:t>対象領域の重要性</w:t>
      </w:r>
    </w:p>
    <w:p w14:paraId="6A4F4B1E" w14:textId="24FDFB32" w:rsidR="001A4DB9" w:rsidRDefault="00B372D9" w:rsidP="00B372D9">
      <w:pPr>
        <w:pStyle w:val="aa"/>
        <w:spacing w:before="91" w:line="321" w:lineRule="auto"/>
        <w:ind w:right="554"/>
        <w:rPr>
          <w:rFonts w:ascii="ＭＳ 明朝" w:eastAsia="ＭＳ 明朝" w:hAnsi="ＭＳ 明朝"/>
          <w:spacing w:val="-4"/>
        </w:rPr>
      </w:pPr>
      <w:r>
        <w:rPr>
          <w:rFonts w:ascii="ＭＳ 明朝" w:eastAsia="ＭＳ 明朝" w:hAnsi="ＭＳ 明朝" w:hint="eastAsia"/>
          <w:spacing w:val="-4"/>
        </w:rPr>
        <w:t>（３）</w:t>
      </w:r>
      <w:r w:rsidR="001A4DB9" w:rsidRPr="001A4DB9">
        <w:rPr>
          <w:rFonts w:ascii="ＭＳ 明朝" w:eastAsia="ＭＳ 明朝" w:hAnsi="ＭＳ 明朝"/>
          <w:spacing w:val="-4"/>
        </w:rPr>
        <w:t>過去の監査結果</w:t>
      </w:r>
    </w:p>
    <w:p w14:paraId="7DF59EFF" w14:textId="25814396" w:rsidR="001A4DB9" w:rsidRDefault="00B372D9" w:rsidP="00B372D9">
      <w:pPr>
        <w:pStyle w:val="aa"/>
        <w:spacing w:before="91" w:line="321" w:lineRule="auto"/>
        <w:ind w:right="554"/>
        <w:rPr>
          <w:rFonts w:ascii="ＭＳ 明朝" w:eastAsia="ＭＳ 明朝" w:hAnsi="ＭＳ 明朝"/>
          <w:spacing w:val="-4"/>
        </w:rPr>
      </w:pPr>
      <w:r>
        <w:rPr>
          <w:rFonts w:ascii="ＭＳ 明朝" w:eastAsia="ＭＳ 明朝" w:hAnsi="ＭＳ 明朝" w:hint="eastAsia"/>
          <w:spacing w:val="-4"/>
        </w:rPr>
        <w:t>（４）</w:t>
      </w:r>
      <w:r w:rsidR="001A4DB9" w:rsidRPr="001A4DB9">
        <w:rPr>
          <w:rFonts w:ascii="ＭＳ 明朝" w:eastAsia="ＭＳ 明朝" w:hAnsi="ＭＳ 明朝"/>
          <w:spacing w:val="-4"/>
        </w:rPr>
        <w:t>（フルスペック監査の時</w:t>
      </w:r>
      <w:r>
        <w:rPr>
          <w:rFonts w:ascii="ＭＳ 明朝" w:eastAsia="ＭＳ 明朝" w:hAnsi="ＭＳ 明朝" w:hint="eastAsia"/>
          <w:spacing w:val="-4"/>
        </w:rPr>
        <w:t>に限る</w:t>
      </w:r>
      <w:r w:rsidR="001A4DB9" w:rsidRPr="001A4DB9">
        <w:rPr>
          <w:rFonts w:ascii="ＭＳ 明朝" w:eastAsia="ＭＳ 明朝" w:hAnsi="ＭＳ 明朝"/>
          <w:spacing w:val="-4"/>
        </w:rPr>
        <w:t>）</w:t>
      </w:r>
      <w:r>
        <w:rPr>
          <w:rFonts w:ascii="ＭＳ 明朝" w:eastAsia="ＭＳ 明朝" w:hAnsi="ＭＳ 明朝" w:hint="eastAsia"/>
          <w:spacing w:val="-4"/>
        </w:rPr>
        <w:t>すべ</w:t>
      </w:r>
      <w:r w:rsidR="001A4DB9" w:rsidRPr="001A4DB9">
        <w:rPr>
          <w:rFonts w:ascii="ＭＳ 明朝" w:eastAsia="ＭＳ 明朝" w:hAnsi="ＭＳ 明朝"/>
          <w:spacing w:val="-4"/>
        </w:rPr>
        <w:t>てのプロセスを対象</w:t>
      </w:r>
      <w:r>
        <w:rPr>
          <w:rFonts w:ascii="ＭＳ 明朝" w:eastAsia="ＭＳ 明朝" w:hAnsi="ＭＳ 明朝" w:hint="eastAsia"/>
          <w:spacing w:val="-4"/>
        </w:rPr>
        <w:t>とすること</w:t>
      </w:r>
    </w:p>
    <w:p w14:paraId="350E2D0F" w14:textId="77777777" w:rsidR="001A4DB9" w:rsidRDefault="001A4DB9" w:rsidP="001A4DB9">
      <w:pPr>
        <w:pStyle w:val="aa"/>
        <w:spacing w:before="91" w:line="321" w:lineRule="auto"/>
        <w:ind w:right="554"/>
        <w:rPr>
          <w:rFonts w:ascii="ＭＳ 明朝" w:eastAsia="ＭＳ 明朝" w:hAnsi="ＭＳ 明朝"/>
          <w:spacing w:val="-4"/>
        </w:rPr>
      </w:pPr>
    </w:p>
    <w:p w14:paraId="367E22B1" w14:textId="6B0AA76F" w:rsidR="001A4DB9" w:rsidRPr="001A4DB9" w:rsidRDefault="001A4DB9" w:rsidP="001A4DB9">
      <w:pPr>
        <w:pStyle w:val="aa"/>
        <w:spacing w:before="91" w:line="321" w:lineRule="auto"/>
        <w:ind w:right="554"/>
        <w:rPr>
          <w:rFonts w:ascii="ＭＳ 明朝" w:eastAsia="ＭＳ 明朝" w:hAnsi="ＭＳ 明朝"/>
          <w:spacing w:val="-4"/>
        </w:rPr>
      </w:pPr>
      <w:r w:rsidRPr="001A4DB9">
        <w:rPr>
          <w:rFonts w:ascii="ＭＳ 明朝" w:eastAsia="ＭＳ 明朝" w:hAnsi="ＭＳ 明朝"/>
          <w:spacing w:val="-4"/>
        </w:rPr>
        <w:t>７．監査目的の設定</w:t>
      </w:r>
    </w:p>
    <w:p w14:paraId="1C68F6FB" w14:textId="77777777" w:rsidR="00B372D9" w:rsidRDefault="001A4DB9" w:rsidP="001A4DB9">
      <w:pPr>
        <w:pStyle w:val="aa"/>
        <w:spacing w:before="91" w:line="321" w:lineRule="auto"/>
        <w:ind w:leftChars="100" w:left="210" w:right="554" w:firstLineChars="100" w:firstLine="202"/>
        <w:rPr>
          <w:rFonts w:ascii="ＭＳ 明朝" w:eastAsia="ＭＳ 明朝" w:hAnsi="ＭＳ 明朝"/>
          <w:spacing w:val="-4"/>
        </w:rPr>
      </w:pPr>
      <w:r w:rsidRPr="001A4DB9">
        <w:rPr>
          <w:rFonts w:ascii="ＭＳ 明朝" w:eastAsia="ＭＳ 明朝" w:hAnsi="ＭＳ 明朝" w:hint="eastAsia"/>
          <w:spacing w:val="-4"/>
        </w:rPr>
        <w:t>原則として、監査目的は「ガイドラインへの適合性の確認」と</w:t>
      </w:r>
      <w:r w:rsidR="00B372D9">
        <w:rPr>
          <w:rFonts w:ascii="ＭＳ 明朝" w:eastAsia="ＭＳ 明朝" w:hAnsi="ＭＳ 明朝" w:hint="eastAsia"/>
          <w:spacing w:val="-4"/>
        </w:rPr>
        <w:t>する</w:t>
      </w:r>
      <w:r w:rsidRPr="001A4DB9">
        <w:rPr>
          <w:rFonts w:ascii="ＭＳ 明朝" w:eastAsia="ＭＳ 明朝" w:hAnsi="ＭＳ 明朝" w:hint="eastAsia"/>
          <w:spacing w:val="-4"/>
        </w:rPr>
        <w:t>。</w:t>
      </w:r>
    </w:p>
    <w:p w14:paraId="414540BA" w14:textId="77777777" w:rsidR="00B372D9" w:rsidRDefault="001A4DB9" w:rsidP="001A4DB9">
      <w:pPr>
        <w:pStyle w:val="aa"/>
        <w:spacing w:before="91" w:line="321" w:lineRule="auto"/>
        <w:ind w:leftChars="100" w:left="210" w:right="554" w:firstLineChars="100" w:firstLine="202"/>
        <w:rPr>
          <w:rFonts w:ascii="ＭＳ 明朝" w:eastAsia="ＭＳ 明朝" w:hAnsi="ＭＳ 明朝"/>
          <w:spacing w:val="-4"/>
        </w:rPr>
      </w:pPr>
      <w:r w:rsidRPr="001A4DB9">
        <w:rPr>
          <w:rFonts w:ascii="ＭＳ 明朝" w:eastAsia="ＭＳ 明朝" w:hAnsi="ＭＳ 明朝" w:hint="eastAsia"/>
          <w:spacing w:val="-4"/>
        </w:rPr>
        <w:t>ただし、</w:t>
      </w:r>
      <w:r w:rsidR="00B372D9" w:rsidRPr="00B372D9">
        <w:rPr>
          <w:rFonts w:ascii="ＭＳ 明朝" w:eastAsia="ＭＳ 明朝" w:hAnsi="ＭＳ 明朝" w:hint="eastAsia"/>
          <w:spacing w:val="-4"/>
        </w:rPr>
        <w:t>仕組み</w:t>
      </w:r>
      <w:r w:rsidR="00B372D9">
        <w:rPr>
          <w:rFonts w:ascii="ＭＳ 明朝" w:eastAsia="ＭＳ 明朝" w:hAnsi="ＭＳ 明朝" w:hint="eastAsia"/>
          <w:spacing w:val="-4"/>
        </w:rPr>
        <w:t>が</w:t>
      </w:r>
      <w:r w:rsidR="00B372D9" w:rsidRPr="00B372D9">
        <w:rPr>
          <w:rFonts w:ascii="ＭＳ 明朝" w:eastAsia="ＭＳ 明朝" w:hAnsi="ＭＳ 明朝" w:hint="eastAsia"/>
          <w:spacing w:val="-4"/>
        </w:rPr>
        <w:t>安定</w:t>
      </w:r>
      <w:r w:rsidR="00B372D9">
        <w:rPr>
          <w:rFonts w:ascii="ＭＳ 明朝" w:eastAsia="ＭＳ 明朝" w:hAnsi="ＭＳ 明朝" w:hint="eastAsia"/>
          <w:spacing w:val="-4"/>
        </w:rPr>
        <w:t>的に</w:t>
      </w:r>
      <w:r w:rsidR="00B372D9" w:rsidRPr="00B372D9">
        <w:rPr>
          <w:rFonts w:ascii="ＭＳ 明朝" w:eastAsia="ＭＳ 明朝" w:hAnsi="ＭＳ 明朝" w:hint="eastAsia"/>
          <w:spacing w:val="-4"/>
        </w:rPr>
        <w:t>運用</w:t>
      </w:r>
      <w:r w:rsidR="00B372D9">
        <w:rPr>
          <w:rFonts w:ascii="ＭＳ 明朝" w:eastAsia="ＭＳ 明朝" w:hAnsi="ＭＳ 明朝" w:hint="eastAsia"/>
          <w:spacing w:val="-4"/>
        </w:rPr>
        <w:t>され</w:t>
      </w:r>
      <w:r w:rsidR="00B372D9" w:rsidRPr="00B372D9">
        <w:rPr>
          <w:rFonts w:ascii="ＭＳ 明朝" w:eastAsia="ＭＳ 明朝" w:hAnsi="ＭＳ 明朝" w:hint="eastAsia"/>
          <w:spacing w:val="-4"/>
        </w:rPr>
        <w:t>、</w:t>
      </w:r>
      <w:r w:rsidRPr="001A4DB9">
        <w:rPr>
          <w:rFonts w:ascii="ＭＳ 明朝" w:eastAsia="ＭＳ 明朝" w:hAnsi="ＭＳ 明朝" w:hint="eastAsia"/>
          <w:spacing w:val="-4"/>
        </w:rPr>
        <w:t>職員</w:t>
      </w:r>
      <w:r w:rsidR="00B372D9">
        <w:rPr>
          <w:rFonts w:ascii="ＭＳ 明朝" w:eastAsia="ＭＳ 明朝" w:hAnsi="ＭＳ 明朝" w:hint="eastAsia"/>
          <w:spacing w:val="-4"/>
        </w:rPr>
        <w:t>が</w:t>
      </w:r>
      <w:r w:rsidRPr="001A4DB9">
        <w:rPr>
          <w:rFonts w:ascii="ＭＳ 明朝" w:eastAsia="ＭＳ 明朝" w:hAnsi="ＭＳ 明朝" w:hint="eastAsia"/>
          <w:spacing w:val="-4"/>
        </w:rPr>
        <w:t>ルールを理解している</w:t>
      </w:r>
      <w:r w:rsidR="00B372D9">
        <w:rPr>
          <w:rFonts w:ascii="ＭＳ 明朝" w:eastAsia="ＭＳ 明朝" w:hAnsi="ＭＳ 明朝" w:hint="eastAsia"/>
          <w:spacing w:val="-4"/>
        </w:rPr>
        <w:t>段階に達した場合は、以下の目的を追加または変更することができる。</w:t>
      </w:r>
    </w:p>
    <w:p w14:paraId="17620205" w14:textId="77777777" w:rsidR="00B372D9" w:rsidRDefault="00B372D9" w:rsidP="00B372D9">
      <w:pPr>
        <w:pStyle w:val="aa"/>
        <w:spacing w:before="91" w:line="321" w:lineRule="auto"/>
        <w:ind w:right="554" w:firstLineChars="100" w:firstLine="202"/>
        <w:rPr>
          <w:rFonts w:ascii="ＭＳ 明朝" w:eastAsia="ＭＳ 明朝" w:hAnsi="ＭＳ 明朝"/>
          <w:spacing w:val="-4"/>
        </w:rPr>
      </w:pPr>
      <w:r>
        <w:rPr>
          <w:rFonts w:ascii="ＭＳ 明朝" w:eastAsia="ＭＳ 明朝" w:hAnsi="ＭＳ 明朝" w:hint="eastAsia"/>
          <w:spacing w:val="-4"/>
        </w:rPr>
        <w:t>・</w:t>
      </w:r>
      <w:r w:rsidR="001A4DB9" w:rsidRPr="001A4DB9">
        <w:rPr>
          <w:rFonts w:ascii="ＭＳ 明朝" w:eastAsia="ＭＳ 明朝" w:hAnsi="ＭＳ 明朝" w:hint="eastAsia"/>
          <w:spacing w:val="-4"/>
        </w:rPr>
        <w:t>改善の機会の抽出</w:t>
      </w:r>
    </w:p>
    <w:p w14:paraId="05056099" w14:textId="240D0153" w:rsidR="001A4DB9" w:rsidRDefault="00B372D9" w:rsidP="00B372D9">
      <w:pPr>
        <w:pStyle w:val="aa"/>
        <w:spacing w:before="91" w:line="321" w:lineRule="auto"/>
        <w:ind w:right="554" w:firstLineChars="100" w:firstLine="202"/>
        <w:rPr>
          <w:rFonts w:ascii="ＭＳ 明朝" w:eastAsia="ＭＳ 明朝" w:hAnsi="ＭＳ 明朝"/>
          <w:spacing w:val="-4"/>
        </w:rPr>
      </w:pPr>
      <w:r>
        <w:rPr>
          <w:rFonts w:ascii="ＭＳ 明朝" w:eastAsia="ＭＳ 明朝" w:hAnsi="ＭＳ 明朝" w:hint="eastAsia"/>
          <w:spacing w:val="-4"/>
        </w:rPr>
        <w:t>・</w:t>
      </w:r>
      <w:r w:rsidR="001A4DB9" w:rsidRPr="001A4DB9">
        <w:rPr>
          <w:rFonts w:ascii="ＭＳ 明朝" w:eastAsia="ＭＳ 明朝" w:hAnsi="ＭＳ 明朝" w:hint="eastAsia"/>
          <w:spacing w:val="-4"/>
        </w:rPr>
        <w:t>仕組みの有効性の評価</w:t>
      </w:r>
    </w:p>
    <w:p w14:paraId="4B2CC08B" w14:textId="77777777" w:rsidR="001A4DB9" w:rsidRDefault="001A4DB9" w:rsidP="001A4DB9">
      <w:pPr>
        <w:pStyle w:val="aa"/>
        <w:spacing w:before="91" w:line="321" w:lineRule="auto"/>
        <w:ind w:right="554"/>
        <w:rPr>
          <w:rFonts w:ascii="ＭＳ 明朝" w:eastAsia="ＭＳ 明朝" w:hAnsi="ＭＳ 明朝"/>
          <w:spacing w:val="-4"/>
        </w:rPr>
      </w:pPr>
    </w:p>
    <w:p w14:paraId="5BB33491" w14:textId="3AE40880" w:rsidR="001A4DB9" w:rsidRPr="001A4DB9" w:rsidRDefault="001A4DB9" w:rsidP="001A4DB9">
      <w:pPr>
        <w:pStyle w:val="aa"/>
        <w:spacing w:before="91" w:line="321" w:lineRule="auto"/>
        <w:ind w:right="554"/>
        <w:rPr>
          <w:rFonts w:ascii="ＭＳ 明朝" w:eastAsia="ＭＳ 明朝" w:hAnsi="ＭＳ 明朝"/>
          <w:spacing w:val="-4"/>
        </w:rPr>
      </w:pPr>
      <w:r w:rsidRPr="001A4DB9">
        <w:rPr>
          <w:rFonts w:ascii="ＭＳ 明朝" w:eastAsia="ＭＳ 明朝" w:hAnsi="ＭＳ 明朝" w:hint="eastAsia"/>
          <w:spacing w:val="-4"/>
        </w:rPr>
        <w:t>８．</w:t>
      </w:r>
      <w:r w:rsidRPr="001A4DB9">
        <w:rPr>
          <w:rFonts w:ascii="ＭＳ 明朝" w:eastAsia="ＭＳ 明朝" w:hAnsi="ＭＳ 明朝"/>
          <w:spacing w:val="-4"/>
        </w:rPr>
        <w:t>現地監査に向けての準備</w:t>
      </w:r>
    </w:p>
    <w:p w14:paraId="400A0AB0" w14:textId="2443CA40" w:rsidR="001A4DB9" w:rsidRDefault="00BB354C" w:rsidP="00BB354C">
      <w:pPr>
        <w:pStyle w:val="aa"/>
        <w:spacing w:before="91" w:line="321" w:lineRule="auto"/>
        <w:ind w:right="554"/>
        <w:rPr>
          <w:rFonts w:ascii="ＭＳ 明朝" w:eastAsia="ＭＳ 明朝" w:hAnsi="ＭＳ 明朝"/>
          <w:spacing w:val="-4"/>
        </w:rPr>
      </w:pPr>
      <w:r>
        <w:rPr>
          <w:rFonts w:ascii="ＭＳ 明朝" w:eastAsia="ＭＳ 明朝" w:hAnsi="ＭＳ 明朝" w:hint="eastAsia"/>
          <w:spacing w:val="-4"/>
        </w:rPr>
        <w:t>（１）</w:t>
      </w:r>
      <w:r w:rsidR="001A4DB9" w:rsidRPr="001A4DB9">
        <w:rPr>
          <w:rFonts w:ascii="ＭＳ 明朝" w:eastAsia="ＭＳ 明朝" w:hAnsi="ＭＳ 明朝" w:hint="eastAsia"/>
          <w:spacing w:val="-4"/>
        </w:rPr>
        <w:t>監査プログラムに基づき</w:t>
      </w:r>
      <w:r>
        <w:rPr>
          <w:rFonts w:ascii="ＭＳ 明朝" w:eastAsia="ＭＳ 明朝" w:hAnsi="ＭＳ 明朝" w:hint="eastAsia"/>
          <w:spacing w:val="-4"/>
        </w:rPr>
        <w:t>、</w:t>
      </w:r>
      <w:r w:rsidR="001A4DB9" w:rsidRPr="001A4DB9">
        <w:rPr>
          <w:rFonts w:ascii="ＭＳ 明朝" w:eastAsia="ＭＳ 明朝" w:hAnsi="ＭＳ 明朝" w:hint="eastAsia"/>
          <w:spacing w:val="-4"/>
        </w:rPr>
        <w:t>内部監査計画書を作成し</w:t>
      </w:r>
      <w:r w:rsidR="00382430">
        <w:rPr>
          <w:rFonts w:ascii="ＭＳ 明朝" w:eastAsia="ＭＳ 明朝" w:hAnsi="ＭＳ 明朝" w:hint="eastAsia"/>
          <w:spacing w:val="-4"/>
        </w:rPr>
        <w:t>、</w:t>
      </w:r>
      <w:r w:rsidR="001A4DB9" w:rsidRPr="001A4DB9">
        <w:rPr>
          <w:rFonts w:ascii="ＭＳ 明朝" w:eastAsia="ＭＳ 明朝" w:hAnsi="ＭＳ 明朝" w:hint="eastAsia"/>
          <w:spacing w:val="-4"/>
        </w:rPr>
        <w:t>関係者に周知する。</w:t>
      </w:r>
    </w:p>
    <w:p w14:paraId="1280B7A1" w14:textId="77777777" w:rsidR="00BB354C" w:rsidRDefault="00BB354C" w:rsidP="00BB354C">
      <w:pPr>
        <w:pStyle w:val="aa"/>
        <w:spacing w:before="91" w:line="321" w:lineRule="auto"/>
        <w:ind w:right="554"/>
        <w:rPr>
          <w:rFonts w:ascii="ＭＳ 明朝" w:eastAsia="ＭＳ 明朝" w:hAnsi="ＭＳ 明朝"/>
          <w:spacing w:val="-4"/>
        </w:rPr>
      </w:pPr>
      <w:r>
        <w:rPr>
          <w:rFonts w:ascii="ＭＳ 明朝" w:eastAsia="ＭＳ 明朝" w:hAnsi="ＭＳ 明朝" w:hint="eastAsia"/>
          <w:spacing w:val="-4"/>
        </w:rPr>
        <w:t>（２）</w:t>
      </w:r>
      <w:r w:rsidR="001A4DB9" w:rsidRPr="001A4DB9">
        <w:rPr>
          <w:rFonts w:ascii="ＭＳ 明朝" w:eastAsia="ＭＳ 明朝" w:hAnsi="ＭＳ 明朝" w:hint="eastAsia"/>
          <w:spacing w:val="-4"/>
        </w:rPr>
        <w:t>監査チーム</w:t>
      </w:r>
      <w:r>
        <w:rPr>
          <w:rFonts w:ascii="ＭＳ 明朝" w:eastAsia="ＭＳ 明朝" w:hAnsi="ＭＳ 明朝" w:hint="eastAsia"/>
          <w:spacing w:val="-4"/>
        </w:rPr>
        <w:t>内で事前打合せを行い、次の事項を整理・共有する。</w:t>
      </w:r>
    </w:p>
    <w:p w14:paraId="156626EB" w14:textId="77777777" w:rsidR="00BB354C" w:rsidRDefault="00BB354C" w:rsidP="00BB354C">
      <w:pPr>
        <w:pStyle w:val="aa"/>
        <w:spacing w:before="91" w:line="321" w:lineRule="auto"/>
        <w:ind w:right="554" w:firstLineChars="200" w:firstLine="404"/>
        <w:rPr>
          <w:rFonts w:ascii="ＭＳ 明朝" w:eastAsia="ＭＳ 明朝" w:hAnsi="ＭＳ 明朝"/>
          <w:spacing w:val="-4"/>
        </w:rPr>
      </w:pPr>
      <w:r>
        <w:rPr>
          <w:rFonts w:ascii="ＭＳ 明朝" w:eastAsia="ＭＳ 明朝" w:hAnsi="ＭＳ 明朝" w:hint="eastAsia"/>
          <w:spacing w:val="-4"/>
        </w:rPr>
        <w:t>・監査の重点項目</w:t>
      </w:r>
    </w:p>
    <w:p w14:paraId="3FD0E2BB" w14:textId="044221FF" w:rsidR="00BB354C" w:rsidRDefault="00BB354C" w:rsidP="00BB354C">
      <w:pPr>
        <w:pStyle w:val="aa"/>
        <w:spacing w:before="91" w:line="321" w:lineRule="auto"/>
        <w:ind w:right="554" w:firstLineChars="200" w:firstLine="404"/>
        <w:rPr>
          <w:rFonts w:ascii="ＭＳ 明朝" w:eastAsia="ＭＳ 明朝" w:hAnsi="ＭＳ 明朝"/>
          <w:spacing w:val="-4"/>
        </w:rPr>
      </w:pPr>
      <w:r>
        <w:rPr>
          <w:rFonts w:ascii="ＭＳ 明朝" w:eastAsia="ＭＳ 明朝" w:hAnsi="ＭＳ 明朝" w:hint="eastAsia"/>
          <w:spacing w:val="-4"/>
        </w:rPr>
        <w:t>・方法</w:t>
      </w:r>
      <w:r w:rsidR="00382430">
        <w:rPr>
          <w:rFonts w:ascii="ＭＳ 明朝" w:eastAsia="ＭＳ 明朝" w:hAnsi="ＭＳ 明朝" w:hint="eastAsia"/>
          <w:spacing w:val="-4"/>
        </w:rPr>
        <w:t>及び</w:t>
      </w:r>
      <w:r>
        <w:rPr>
          <w:rFonts w:ascii="ＭＳ 明朝" w:eastAsia="ＭＳ 明朝" w:hAnsi="ＭＳ 明朝" w:hint="eastAsia"/>
          <w:spacing w:val="-4"/>
        </w:rPr>
        <w:t>手順</w:t>
      </w:r>
    </w:p>
    <w:p w14:paraId="05DF7498" w14:textId="77777777" w:rsidR="00BB354C" w:rsidRDefault="00BB354C" w:rsidP="00BB354C">
      <w:pPr>
        <w:pStyle w:val="aa"/>
        <w:spacing w:before="91" w:line="321" w:lineRule="auto"/>
        <w:ind w:right="554" w:firstLineChars="200" w:firstLine="404"/>
        <w:rPr>
          <w:rFonts w:ascii="ＭＳ 明朝" w:eastAsia="ＭＳ 明朝" w:hAnsi="ＭＳ 明朝"/>
          <w:spacing w:val="-4"/>
        </w:rPr>
      </w:pPr>
      <w:r>
        <w:rPr>
          <w:rFonts w:ascii="ＭＳ 明朝" w:eastAsia="ＭＳ 明朝" w:hAnsi="ＭＳ 明朝" w:hint="eastAsia"/>
          <w:spacing w:val="-4"/>
        </w:rPr>
        <w:t>・役割分担</w:t>
      </w:r>
    </w:p>
    <w:p w14:paraId="108243ED" w14:textId="5EBFDCC5" w:rsidR="00BB354C" w:rsidRDefault="00BB354C" w:rsidP="00BB354C">
      <w:pPr>
        <w:pStyle w:val="aa"/>
        <w:spacing w:before="91" w:line="321" w:lineRule="auto"/>
        <w:ind w:right="554"/>
        <w:rPr>
          <w:rFonts w:ascii="ＭＳ 明朝" w:eastAsia="ＭＳ 明朝" w:hAnsi="ＭＳ 明朝"/>
          <w:spacing w:val="-4"/>
        </w:rPr>
      </w:pPr>
      <w:r>
        <w:rPr>
          <w:rFonts w:ascii="ＭＳ 明朝" w:eastAsia="ＭＳ 明朝" w:hAnsi="ＭＳ 明朝" w:hint="eastAsia"/>
          <w:spacing w:val="-4"/>
        </w:rPr>
        <w:t>（３）</w:t>
      </w:r>
      <w:r w:rsidR="001A4DB9" w:rsidRPr="001A4DB9">
        <w:rPr>
          <w:rFonts w:ascii="ＭＳ 明朝" w:eastAsia="ＭＳ 明朝" w:hAnsi="ＭＳ 明朝" w:hint="eastAsia"/>
          <w:spacing w:val="-4"/>
        </w:rPr>
        <w:t>現地</w:t>
      </w:r>
      <w:r>
        <w:rPr>
          <w:rFonts w:ascii="ＭＳ 明朝" w:eastAsia="ＭＳ 明朝" w:hAnsi="ＭＳ 明朝" w:hint="eastAsia"/>
          <w:spacing w:val="-4"/>
        </w:rPr>
        <w:t>監査に使用する</w:t>
      </w:r>
      <w:r w:rsidR="001A4DB9" w:rsidRPr="001A4DB9">
        <w:rPr>
          <w:rFonts w:ascii="ＭＳ 明朝" w:eastAsia="ＭＳ 明朝" w:hAnsi="ＭＳ 明朝" w:hint="eastAsia"/>
          <w:spacing w:val="-4"/>
        </w:rPr>
        <w:t>チェックシート</w:t>
      </w:r>
      <w:r>
        <w:rPr>
          <w:rFonts w:ascii="ＭＳ 明朝" w:eastAsia="ＭＳ 明朝" w:hAnsi="ＭＳ 明朝" w:hint="eastAsia"/>
          <w:spacing w:val="-4"/>
        </w:rPr>
        <w:t>は</w:t>
      </w:r>
      <w:r w:rsidR="001A4DB9" w:rsidRPr="001A4DB9">
        <w:rPr>
          <w:rFonts w:ascii="ＭＳ 明朝" w:eastAsia="ＭＳ 明朝" w:hAnsi="ＭＳ 明朝" w:hint="eastAsia"/>
          <w:spacing w:val="-4"/>
        </w:rPr>
        <w:t>、事前打合せ</w:t>
      </w:r>
      <w:r>
        <w:rPr>
          <w:rFonts w:ascii="ＭＳ 明朝" w:eastAsia="ＭＳ 明朝" w:hAnsi="ＭＳ 明朝" w:hint="eastAsia"/>
          <w:spacing w:val="-4"/>
        </w:rPr>
        <w:t>で統一的な考え方に基づき作成する</w:t>
      </w:r>
      <w:r w:rsidR="001A4DB9" w:rsidRPr="001A4DB9">
        <w:rPr>
          <w:rFonts w:ascii="ＭＳ 明朝" w:eastAsia="ＭＳ 明朝" w:hAnsi="ＭＳ 明朝" w:hint="eastAsia"/>
          <w:spacing w:val="-4"/>
        </w:rPr>
        <w:t>。</w:t>
      </w:r>
    </w:p>
    <w:p w14:paraId="04514A27" w14:textId="188F0144" w:rsidR="00BB354C" w:rsidRDefault="00382430" w:rsidP="00382430">
      <w:pPr>
        <w:pStyle w:val="aa"/>
        <w:spacing w:before="91" w:line="321" w:lineRule="auto"/>
        <w:ind w:right="554" w:firstLineChars="200" w:firstLine="404"/>
        <w:rPr>
          <w:rFonts w:ascii="ＭＳ 明朝" w:eastAsia="ＭＳ 明朝" w:hAnsi="ＭＳ 明朝"/>
          <w:spacing w:val="-4"/>
        </w:rPr>
      </w:pPr>
      <w:r>
        <w:rPr>
          <w:rFonts w:ascii="ＭＳ 明朝" w:eastAsia="ＭＳ 明朝" w:hAnsi="ＭＳ 明朝" w:hint="eastAsia"/>
          <w:spacing w:val="-4"/>
        </w:rPr>
        <w:t>・</w:t>
      </w:r>
      <w:r w:rsidR="001A4DB9" w:rsidRPr="001A4DB9">
        <w:rPr>
          <w:rFonts w:ascii="ＭＳ 明朝" w:eastAsia="ＭＳ 明朝" w:hAnsi="ＭＳ 明朝" w:hint="eastAsia"/>
          <w:spacing w:val="-4"/>
        </w:rPr>
        <w:t>確認項目</w:t>
      </w:r>
      <w:r w:rsidR="00BB354C">
        <w:rPr>
          <w:rFonts w:ascii="ＭＳ 明朝" w:eastAsia="ＭＳ 明朝" w:hAnsi="ＭＳ 明朝" w:hint="eastAsia"/>
          <w:spacing w:val="-4"/>
        </w:rPr>
        <w:t>・質問内容</w:t>
      </w:r>
      <w:r w:rsidR="001A4DB9" w:rsidRPr="001A4DB9">
        <w:rPr>
          <w:rFonts w:ascii="ＭＳ 明朝" w:eastAsia="ＭＳ 明朝" w:hAnsi="ＭＳ 明朝" w:hint="eastAsia"/>
          <w:spacing w:val="-4"/>
        </w:rPr>
        <w:t>を列記し</w:t>
      </w:r>
      <w:r w:rsidR="00BB354C">
        <w:rPr>
          <w:rFonts w:ascii="ＭＳ 明朝" w:eastAsia="ＭＳ 明朝" w:hAnsi="ＭＳ 明朝" w:hint="eastAsia"/>
          <w:spacing w:val="-4"/>
        </w:rPr>
        <w:t>、時間内で効率的な監査ができるよう工夫する。</w:t>
      </w:r>
    </w:p>
    <w:p w14:paraId="36466286" w14:textId="63EE042B" w:rsidR="001A4DB9" w:rsidRDefault="00382430" w:rsidP="00382430">
      <w:pPr>
        <w:pStyle w:val="aa"/>
        <w:spacing w:before="91" w:line="321" w:lineRule="auto"/>
        <w:ind w:right="554" w:firstLineChars="200" w:firstLine="404"/>
        <w:rPr>
          <w:rFonts w:ascii="ＭＳ 明朝" w:eastAsia="ＭＳ 明朝" w:hAnsi="ＭＳ 明朝"/>
          <w:spacing w:val="-4"/>
        </w:rPr>
      </w:pPr>
      <w:r>
        <w:rPr>
          <w:rFonts w:ascii="ＭＳ 明朝" w:eastAsia="ＭＳ 明朝" w:hAnsi="ＭＳ 明朝" w:hint="eastAsia"/>
          <w:spacing w:val="-4"/>
        </w:rPr>
        <w:t>・</w:t>
      </w:r>
      <w:r w:rsidR="001A4DB9" w:rsidRPr="001A4DB9">
        <w:rPr>
          <w:rFonts w:ascii="ＭＳ 明朝" w:eastAsia="ＭＳ 明朝" w:hAnsi="ＭＳ 明朝" w:hint="eastAsia"/>
          <w:spacing w:val="-4"/>
        </w:rPr>
        <w:t>過去の監査結果</w:t>
      </w:r>
      <w:r w:rsidR="00BB354C">
        <w:rPr>
          <w:rFonts w:ascii="ＭＳ 明朝" w:eastAsia="ＭＳ 明朝" w:hAnsi="ＭＳ 明朝" w:hint="eastAsia"/>
          <w:spacing w:val="-4"/>
        </w:rPr>
        <w:t>や指摘事項を反映し、</w:t>
      </w:r>
      <w:r w:rsidR="001A4DB9" w:rsidRPr="001A4DB9">
        <w:rPr>
          <w:rFonts w:ascii="ＭＳ 明朝" w:eastAsia="ＭＳ 明朝" w:hAnsi="ＭＳ 明朝" w:hint="eastAsia"/>
          <w:spacing w:val="-4"/>
        </w:rPr>
        <w:t>共通認識を</w:t>
      </w:r>
      <w:r w:rsidR="00BB354C">
        <w:rPr>
          <w:rFonts w:ascii="ＭＳ 明朝" w:eastAsia="ＭＳ 明朝" w:hAnsi="ＭＳ 明朝" w:hint="eastAsia"/>
          <w:spacing w:val="-4"/>
        </w:rPr>
        <w:t>持って臨む</w:t>
      </w:r>
      <w:r w:rsidR="001A4DB9" w:rsidRPr="001A4DB9">
        <w:rPr>
          <w:rFonts w:ascii="ＭＳ 明朝" w:eastAsia="ＭＳ 明朝" w:hAnsi="ＭＳ 明朝" w:hint="eastAsia"/>
          <w:spacing w:val="-4"/>
        </w:rPr>
        <w:t>。</w:t>
      </w:r>
    </w:p>
    <w:p w14:paraId="1CD92982" w14:textId="5926DBE2" w:rsidR="001A4DB9" w:rsidRPr="001A4DB9" w:rsidRDefault="001A4DB9" w:rsidP="001A4DB9">
      <w:pPr>
        <w:pStyle w:val="aa"/>
        <w:spacing w:before="91" w:line="321" w:lineRule="auto"/>
        <w:ind w:right="554"/>
        <w:rPr>
          <w:rFonts w:ascii="ＭＳ 明朝" w:eastAsia="ＭＳ 明朝" w:hAnsi="ＭＳ 明朝"/>
          <w:spacing w:val="-4"/>
        </w:rPr>
      </w:pPr>
      <w:r w:rsidRPr="001A4DB9">
        <w:rPr>
          <w:rFonts w:ascii="ＭＳ 明朝" w:eastAsia="ＭＳ 明朝" w:hAnsi="ＭＳ 明朝" w:hint="eastAsia"/>
          <w:spacing w:val="-4"/>
        </w:rPr>
        <w:lastRenderedPageBreak/>
        <w:t>９．</w:t>
      </w:r>
      <w:r w:rsidRPr="001A4DB9">
        <w:rPr>
          <w:rFonts w:ascii="ＭＳ 明朝" w:eastAsia="ＭＳ 明朝" w:hAnsi="ＭＳ 明朝"/>
          <w:spacing w:val="-4"/>
        </w:rPr>
        <w:t>現地監査の実施</w:t>
      </w:r>
    </w:p>
    <w:p w14:paraId="4C15E69C" w14:textId="71906785" w:rsidR="00A44F35" w:rsidRDefault="001A4DB9" w:rsidP="00943B8D">
      <w:pPr>
        <w:pStyle w:val="aa"/>
        <w:spacing w:before="91" w:line="321" w:lineRule="auto"/>
        <w:ind w:leftChars="100" w:left="210" w:right="554" w:firstLineChars="100" w:firstLine="202"/>
        <w:rPr>
          <w:rFonts w:ascii="ＭＳ 明朝" w:eastAsia="ＭＳ 明朝" w:hAnsi="ＭＳ 明朝"/>
          <w:spacing w:val="-4"/>
        </w:rPr>
      </w:pPr>
      <w:r w:rsidRPr="001A4DB9">
        <w:rPr>
          <w:rFonts w:ascii="ＭＳ 明朝" w:eastAsia="ＭＳ 明朝" w:hAnsi="ＭＳ 明朝" w:hint="eastAsia"/>
          <w:spacing w:val="-4"/>
        </w:rPr>
        <w:t>準備したチェックシート等を基</w:t>
      </w:r>
      <w:r w:rsidR="000B5CBD">
        <w:rPr>
          <w:rFonts w:ascii="ＭＳ 明朝" w:eastAsia="ＭＳ 明朝" w:hAnsi="ＭＳ 明朝" w:hint="eastAsia"/>
          <w:spacing w:val="-4"/>
        </w:rPr>
        <w:t>づき</w:t>
      </w:r>
      <w:r w:rsidRPr="001A4DB9">
        <w:rPr>
          <w:rFonts w:ascii="ＭＳ 明朝" w:eastAsia="ＭＳ 明朝" w:hAnsi="ＭＳ 明朝" w:hint="eastAsia"/>
          <w:spacing w:val="-4"/>
        </w:rPr>
        <w:t>、</w:t>
      </w:r>
      <w:r w:rsidR="00A44F35">
        <w:rPr>
          <w:rFonts w:ascii="ＭＳ 明朝" w:eastAsia="ＭＳ 明朝" w:hAnsi="ＭＳ 明朝" w:hint="eastAsia"/>
          <w:spacing w:val="-4"/>
        </w:rPr>
        <w:t>以下を実施する。</w:t>
      </w:r>
    </w:p>
    <w:p w14:paraId="3D8E96FE" w14:textId="77777777" w:rsidR="00A44F35" w:rsidRDefault="00A44F35" w:rsidP="00A510FB">
      <w:pPr>
        <w:pStyle w:val="aa"/>
        <w:spacing w:before="91" w:line="321" w:lineRule="auto"/>
        <w:ind w:right="554" w:firstLineChars="100" w:firstLine="202"/>
        <w:rPr>
          <w:rFonts w:ascii="ＭＳ 明朝" w:eastAsia="ＭＳ 明朝" w:hAnsi="ＭＳ 明朝"/>
          <w:spacing w:val="-4"/>
        </w:rPr>
      </w:pPr>
      <w:r>
        <w:rPr>
          <w:rFonts w:ascii="ＭＳ 明朝" w:eastAsia="ＭＳ 明朝" w:hAnsi="ＭＳ 明朝" w:hint="eastAsia"/>
          <w:spacing w:val="-4"/>
        </w:rPr>
        <w:t>・</w:t>
      </w:r>
      <w:r w:rsidR="001A4DB9" w:rsidRPr="001A4DB9">
        <w:rPr>
          <w:rFonts w:ascii="ＭＳ 明朝" w:eastAsia="ＭＳ 明朝" w:hAnsi="ＭＳ 明朝" w:hint="eastAsia"/>
          <w:spacing w:val="-4"/>
        </w:rPr>
        <w:t>被監査者</w:t>
      </w:r>
      <w:r>
        <w:rPr>
          <w:rFonts w:ascii="ＭＳ 明朝" w:eastAsia="ＭＳ 明朝" w:hAnsi="ＭＳ 明朝" w:hint="eastAsia"/>
          <w:spacing w:val="-4"/>
        </w:rPr>
        <w:t>へのヒアリング</w:t>
      </w:r>
    </w:p>
    <w:p w14:paraId="26EF8D0F" w14:textId="77777777" w:rsidR="00A44F35" w:rsidRDefault="00A44F35" w:rsidP="00A510FB">
      <w:pPr>
        <w:pStyle w:val="aa"/>
        <w:spacing w:before="91" w:line="321" w:lineRule="auto"/>
        <w:ind w:right="554" w:firstLineChars="100" w:firstLine="202"/>
        <w:rPr>
          <w:rFonts w:ascii="ＭＳ 明朝" w:eastAsia="ＭＳ 明朝" w:hAnsi="ＭＳ 明朝"/>
          <w:spacing w:val="-4"/>
        </w:rPr>
      </w:pPr>
      <w:r>
        <w:rPr>
          <w:rFonts w:ascii="ＭＳ 明朝" w:eastAsia="ＭＳ 明朝" w:hAnsi="ＭＳ 明朝" w:hint="eastAsia"/>
          <w:spacing w:val="-4"/>
        </w:rPr>
        <w:t>・記録のサンプリングの確認</w:t>
      </w:r>
    </w:p>
    <w:p w14:paraId="4C6AE120" w14:textId="77777777" w:rsidR="00A44F35" w:rsidRDefault="00A44F35" w:rsidP="00A510FB">
      <w:pPr>
        <w:pStyle w:val="aa"/>
        <w:spacing w:before="91" w:line="321" w:lineRule="auto"/>
        <w:ind w:right="554" w:firstLineChars="100" w:firstLine="202"/>
        <w:rPr>
          <w:rFonts w:ascii="ＭＳ 明朝" w:eastAsia="ＭＳ 明朝" w:hAnsi="ＭＳ 明朝"/>
          <w:spacing w:val="-4"/>
        </w:rPr>
      </w:pPr>
      <w:r>
        <w:rPr>
          <w:rFonts w:ascii="ＭＳ 明朝" w:eastAsia="ＭＳ 明朝" w:hAnsi="ＭＳ 明朝" w:hint="eastAsia"/>
          <w:spacing w:val="-4"/>
        </w:rPr>
        <w:t>・手順や基準との適合性の評価</w:t>
      </w:r>
    </w:p>
    <w:p w14:paraId="521A248F" w14:textId="4BE03F5E" w:rsidR="001A4DB9" w:rsidRPr="001A4DB9" w:rsidRDefault="00A44F35" w:rsidP="00A44F35">
      <w:pPr>
        <w:pStyle w:val="aa"/>
        <w:spacing w:before="91" w:line="321" w:lineRule="auto"/>
        <w:ind w:leftChars="100" w:left="210" w:right="554" w:firstLineChars="100" w:firstLine="202"/>
        <w:rPr>
          <w:rFonts w:ascii="ＭＳ 明朝" w:eastAsia="ＭＳ 明朝" w:hAnsi="ＭＳ 明朝"/>
          <w:spacing w:val="-4"/>
        </w:rPr>
      </w:pPr>
      <w:r>
        <w:rPr>
          <w:rFonts w:ascii="ＭＳ 明朝" w:eastAsia="ＭＳ 明朝" w:hAnsi="ＭＳ 明朝" w:hint="eastAsia"/>
          <w:spacing w:val="-4"/>
        </w:rPr>
        <w:t>不適合が確認された場合は、その内容を記録し、</w:t>
      </w:r>
      <w:r w:rsidR="001A4DB9" w:rsidRPr="001A4DB9">
        <w:rPr>
          <w:rFonts w:ascii="ＭＳ 明朝" w:eastAsia="ＭＳ 明朝" w:hAnsi="ＭＳ 明朝" w:hint="eastAsia"/>
          <w:spacing w:val="-4"/>
        </w:rPr>
        <w:t>報告書にまとめる。</w:t>
      </w:r>
    </w:p>
    <w:p w14:paraId="4FF974F7" w14:textId="77777777" w:rsidR="001A4DB9" w:rsidRPr="001A4DB9" w:rsidRDefault="001A4DB9" w:rsidP="001A4DB9">
      <w:pPr>
        <w:pStyle w:val="aa"/>
        <w:spacing w:before="91" w:line="321" w:lineRule="auto"/>
        <w:ind w:right="554"/>
        <w:rPr>
          <w:rFonts w:ascii="ＭＳ 明朝" w:eastAsia="ＭＳ 明朝" w:hAnsi="ＭＳ 明朝"/>
          <w:spacing w:val="-4"/>
        </w:rPr>
      </w:pPr>
      <w:r w:rsidRPr="001A4DB9">
        <w:rPr>
          <w:rFonts w:ascii="ＭＳ 明朝" w:eastAsia="ＭＳ 明朝" w:hAnsi="ＭＳ 明朝"/>
          <w:spacing w:val="-4"/>
        </w:rPr>
        <w:t xml:space="preserve"> </w:t>
      </w:r>
    </w:p>
    <w:p w14:paraId="7D0745D0" w14:textId="58101C65" w:rsidR="00A44F35" w:rsidRDefault="001A4DB9" w:rsidP="00A44F35">
      <w:pPr>
        <w:pStyle w:val="aa"/>
        <w:spacing w:before="91" w:line="321" w:lineRule="auto"/>
        <w:ind w:right="554"/>
        <w:rPr>
          <w:rFonts w:ascii="ＭＳ 明朝" w:eastAsia="ＭＳ 明朝" w:hAnsi="ＭＳ 明朝"/>
          <w:spacing w:val="-4"/>
        </w:rPr>
      </w:pPr>
      <w:r w:rsidRPr="001A4DB9">
        <w:rPr>
          <w:rFonts w:ascii="ＭＳ 明朝" w:eastAsia="ＭＳ 明朝" w:hAnsi="ＭＳ 明朝" w:hint="eastAsia"/>
          <w:spacing w:val="-4"/>
        </w:rPr>
        <w:t>１０．</w:t>
      </w:r>
      <w:r w:rsidR="000B5CBD">
        <w:rPr>
          <w:rFonts w:ascii="ＭＳ 明朝" w:eastAsia="ＭＳ 明朝" w:hAnsi="ＭＳ 明朝" w:hint="eastAsia"/>
          <w:spacing w:val="-4"/>
        </w:rPr>
        <w:t>監査結果</w:t>
      </w:r>
      <w:r w:rsidRPr="001A4DB9">
        <w:rPr>
          <w:rFonts w:ascii="ＭＳ 明朝" w:eastAsia="ＭＳ 明朝" w:hAnsi="ＭＳ 明朝" w:hint="eastAsia"/>
          <w:spacing w:val="-4"/>
        </w:rPr>
        <w:t>の報告</w:t>
      </w:r>
    </w:p>
    <w:p w14:paraId="0F9FBF55" w14:textId="77777777" w:rsidR="00A44F35" w:rsidRDefault="00A44F35" w:rsidP="00A44F35">
      <w:pPr>
        <w:pStyle w:val="aa"/>
        <w:spacing w:before="91" w:line="321" w:lineRule="auto"/>
        <w:ind w:right="554" w:firstLineChars="200" w:firstLine="404"/>
        <w:rPr>
          <w:rFonts w:ascii="ＭＳ 明朝" w:eastAsia="ＭＳ 明朝" w:hAnsi="ＭＳ 明朝"/>
          <w:spacing w:val="-4"/>
        </w:rPr>
      </w:pPr>
      <w:r w:rsidRPr="00A44F35">
        <w:rPr>
          <w:rFonts w:ascii="ＭＳ 明朝" w:eastAsia="ＭＳ 明朝" w:hAnsi="ＭＳ 明朝" w:hint="eastAsia"/>
          <w:spacing w:val="-4"/>
        </w:rPr>
        <w:t>現地監査終了後、内部監査報告書を作成する。</w:t>
      </w:r>
    </w:p>
    <w:p w14:paraId="32FFD835" w14:textId="0DD06AD9" w:rsidR="00A44F35" w:rsidRPr="00A44F35" w:rsidRDefault="00A44F35" w:rsidP="00A44F35">
      <w:pPr>
        <w:pStyle w:val="aa"/>
        <w:spacing w:before="91" w:line="321" w:lineRule="auto"/>
        <w:ind w:right="554" w:firstLineChars="200" w:firstLine="404"/>
        <w:rPr>
          <w:rFonts w:ascii="ＭＳ 明朝" w:eastAsia="ＭＳ 明朝" w:hAnsi="ＭＳ 明朝"/>
          <w:spacing w:val="-4"/>
        </w:rPr>
      </w:pPr>
      <w:r w:rsidRPr="00A44F35">
        <w:rPr>
          <w:rFonts w:ascii="ＭＳ 明朝" w:eastAsia="ＭＳ 明朝" w:hAnsi="ＭＳ 明朝" w:hint="eastAsia"/>
          <w:spacing w:val="-4"/>
        </w:rPr>
        <w:t>報告書には、以下を記載する。</w:t>
      </w:r>
    </w:p>
    <w:p w14:paraId="3B298FFE" w14:textId="56C5AA5C" w:rsidR="00A44F35" w:rsidRDefault="00A44F35" w:rsidP="00A510FB">
      <w:pPr>
        <w:pStyle w:val="aa"/>
        <w:spacing w:before="91" w:line="321" w:lineRule="auto"/>
        <w:ind w:right="554" w:firstLineChars="100" w:firstLine="202"/>
        <w:rPr>
          <w:rFonts w:ascii="ＭＳ 明朝" w:eastAsia="ＭＳ 明朝" w:hAnsi="ＭＳ 明朝"/>
          <w:spacing w:val="-4"/>
        </w:rPr>
      </w:pPr>
      <w:r>
        <w:rPr>
          <w:rFonts w:ascii="ＭＳ 明朝" w:eastAsia="ＭＳ 明朝" w:hAnsi="ＭＳ 明朝" w:hint="eastAsia"/>
          <w:spacing w:val="-4"/>
        </w:rPr>
        <w:t>・</w:t>
      </w:r>
      <w:r w:rsidRPr="00A44F35">
        <w:rPr>
          <w:rFonts w:ascii="ＭＳ 明朝" w:eastAsia="ＭＳ 明朝" w:hAnsi="ＭＳ 明朝" w:hint="eastAsia"/>
          <w:spacing w:val="-4"/>
        </w:rPr>
        <w:t>監査日時</w:t>
      </w:r>
      <w:r w:rsidR="00382430">
        <w:rPr>
          <w:rFonts w:ascii="ＭＳ 明朝" w:eastAsia="ＭＳ 明朝" w:hAnsi="ＭＳ 明朝" w:hint="eastAsia"/>
          <w:spacing w:val="-4"/>
        </w:rPr>
        <w:t>及び</w:t>
      </w:r>
      <w:r w:rsidRPr="00A44F35">
        <w:rPr>
          <w:rFonts w:ascii="ＭＳ 明朝" w:eastAsia="ＭＳ 明朝" w:hAnsi="ＭＳ 明朝" w:hint="eastAsia"/>
          <w:spacing w:val="-4"/>
        </w:rPr>
        <w:t>実施時間</w:t>
      </w:r>
    </w:p>
    <w:p w14:paraId="441993EE" w14:textId="77777777" w:rsidR="00A44F35" w:rsidRDefault="00A44F35" w:rsidP="00A510FB">
      <w:pPr>
        <w:pStyle w:val="aa"/>
        <w:spacing w:before="91" w:line="321" w:lineRule="auto"/>
        <w:ind w:right="554" w:firstLineChars="100" w:firstLine="202"/>
        <w:rPr>
          <w:rFonts w:ascii="ＭＳ 明朝" w:eastAsia="ＭＳ 明朝" w:hAnsi="ＭＳ 明朝"/>
          <w:spacing w:val="-4"/>
        </w:rPr>
      </w:pPr>
      <w:r>
        <w:rPr>
          <w:rFonts w:ascii="ＭＳ 明朝" w:eastAsia="ＭＳ 明朝" w:hAnsi="ＭＳ 明朝" w:hint="eastAsia"/>
          <w:spacing w:val="-4"/>
        </w:rPr>
        <w:t>・</w:t>
      </w:r>
      <w:r w:rsidRPr="00A44F35">
        <w:rPr>
          <w:rFonts w:ascii="ＭＳ 明朝" w:eastAsia="ＭＳ 明朝" w:hAnsi="ＭＳ 明朝" w:hint="eastAsia"/>
          <w:spacing w:val="-4"/>
        </w:rPr>
        <w:t>監査基準</w:t>
      </w:r>
    </w:p>
    <w:p w14:paraId="0F72D953" w14:textId="77777777" w:rsidR="00A44F35" w:rsidRDefault="00A44F35" w:rsidP="00A510FB">
      <w:pPr>
        <w:pStyle w:val="aa"/>
        <w:spacing w:before="91" w:line="321" w:lineRule="auto"/>
        <w:ind w:right="554" w:firstLineChars="100" w:firstLine="202"/>
        <w:rPr>
          <w:rFonts w:ascii="ＭＳ 明朝" w:eastAsia="ＭＳ 明朝" w:hAnsi="ＭＳ 明朝"/>
          <w:spacing w:val="-4"/>
        </w:rPr>
      </w:pPr>
      <w:r>
        <w:rPr>
          <w:rFonts w:ascii="ＭＳ 明朝" w:eastAsia="ＭＳ 明朝" w:hAnsi="ＭＳ 明朝" w:hint="eastAsia"/>
          <w:spacing w:val="-4"/>
        </w:rPr>
        <w:t>・</w:t>
      </w:r>
      <w:r w:rsidRPr="00A44F35">
        <w:rPr>
          <w:rFonts w:ascii="ＭＳ 明朝" w:eastAsia="ＭＳ 明朝" w:hAnsi="ＭＳ 明朝" w:hint="eastAsia"/>
          <w:spacing w:val="-4"/>
        </w:rPr>
        <w:t>監査員名</w:t>
      </w:r>
    </w:p>
    <w:p w14:paraId="5DC493E3" w14:textId="4F81F7CD" w:rsidR="00042E22" w:rsidRDefault="00A44F35" w:rsidP="00A510FB">
      <w:pPr>
        <w:pStyle w:val="aa"/>
        <w:spacing w:before="91" w:line="321" w:lineRule="auto"/>
        <w:ind w:right="554" w:firstLineChars="100" w:firstLine="202"/>
        <w:rPr>
          <w:rFonts w:ascii="ＭＳ 明朝" w:eastAsia="ＭＳ 明朝" w:hAnsi="ＭＳ 明朝"/>
          <w:spacing w:val="-4"/>
        </w:rPr>
      </w:pPr>
      <w:r>
        <w:rPr>
          <w:rFonts w:ascii="ＭＳ 明朝" w:eastAsia="ＭＳ 明朝" w:hAnsi="ＭＳ 明朝" w:hint="eastAsia"/>
          <w:spacing w:val="-4"/>
        </w:rPr>
        <w:t>・</w:t>
      </w:r>
      <w:r w:rsidRPr="00A44F35">
        <w:rPr>
          <w:rFonts w:ascii="ＭＳ 明朝" w:eastAsia="ＭＳ 明朝" w:hAnsi="ＭＳ 明朝" w:hint="eastAsia"/>
          <w:spacing w:val="-4"/>
        </w:rPr>
        <w:t>不適合事項</w:t>
      </w:r>
      <w:r w:rsidR="00382430">
        <w:rPr>
          <w:rFonts w:ascii="ＭＳ 明朝" w:eastAsia="ＭＳ 明朝" w:hAnsi="ＭＳ 明朝" w:hint="eastAsia"/>
          <w:spacing w:val="-4"/>
        </w:rPr>
        <w:t>及び</w:t>
      </w:r>
      <w:r w:rsidRPr="00A44F35">
        <w:rPr>
          <w:rFonts w:ascii="ＭＳ 明朝" w:eastAsia="ＭＳ 明朝" w:hAnsi="ＭＳ 明朝" w:hint="eastAsia"/>
          <w:spacing w:val="-4"/>
        </w:rPr>
        <w:t>その内容</w:t>
      </w:r>
    </w:p>
    <w:p w14:paraId="29691AAD" w14:textId="596A6034" w:rsidR="001A4DB9" w:rsidRDefault="00042E22" w:rsidP="00A510FB">
      <w:pPr>
        <w:pStyle w:val="aa"/>
        <w:spacing w:before="91" w:line="321" w:lineRule="auto"/>
        <w:ind w:right="554" w:firstLineChars="100" w:firstLine="202"/>
        <w:rPr>
          <w:rFonts w:ascii="ＭＳ 明朝" w:eastAsia="ＭＳ 明朝" w:hAnsi="ＭＳ 明朝"/>
          <w:spacing w:val="-4"/>
        </w:rPr>
      </w:pPr>
      <w:r>
        <w:rPr>
          <w:rFonts w:ascii="ＭＳ 明朝" w:eastAsia="ＭＳ 明朝" w:hAnsi="ＭＳ 明朝" w:hint="eastAsia"/>
          <w:spacing w:val="-4"/>
        </w:rPr>
        <w:t>・</w:t>
      </w:r>
      <w:r w:rsidR="00A44F35" w:rsidRPr="00A44F35">
        <w:rPr>
          <w:rFonts w:ascii="ＭＳ 明朝" w:eastAsia="ＭＳ 明朝" w:hAnsi="ＭＳ 明朝" w:hint="eastAsia"/>
          <w:spacing w:val="-4"/>
        </w:rPr>
        <w:t>良好事例（ベストプラクティス等）</w:t>
      </w:r>
    </w:p>
    <w:p w14:paraId="5F600BDD" w14:textId="77777777" w:rsidR="00042E22" w:rsidRPr="001A4DB9" w:rsidRDefault="00042E22" w:rsidP="00042E22">
      <w:pPr>
        <w:pStyle w:val="aa"/>
        <w:spacing w:before="91" w:line="321" w:lineRule="auto"/>
        <w:ind w:right="554" w:firstLineChars="200" w:firstLine="404"/>
        <w:rPr>
          <w:rFonts w:ascii="ＭＳ 明朝" w:eastAsia="ＭＳ 明朝" w:hAnsi="ＭＳ 明朝"/>
          <w:spacing w:val="-4"/>
        </w:rPr>
      </w:pPr>
    </w:p>
    <w:p w14:paraId="78FBB661" w14:textId="1D26AEE8" w:rsidR="00042E22" w:rsidRDefault="001A4DB9" w:rsidP="00042E22">
      <w:pPr>
        <w:pStyle w:val="aa"/>
        <w:spacing w:before="91" w:line="321" w:lineRule="auto"/>
        <w:ind w:right="554"/>
        <w:rPr>
          <w:rFonts w:ascii="ＭＳ 明朝" w:eastAsia="ＭＳ 明朝" w:hAnsi="ＭＳ 明朝"/>
          <w:spacing w:val="-4"/>
        </w:rPr>
      </w:pPr>
      <w:r w:rsidRPr="001A4DB9">
        <w:rPr>
          <w:rFonts w:ascii="ＭＳ 明朝" w:eastAsia="ＭＳ 明朝" w:hAnsi="ＭＳ 明朝" w:hint="eastAsia"/>
          <w:spacing w:val="-4"/>
        </w:rPr>
        <w:t>１１．</w:t>
      </w:r>
      <w:r w:rsidRPr="001A4DB9">
        <w:rPr>
          <w:rFonts w:ascii="ＭＳ 明朝" w:eastAsia="ＭＳ 明朝" w:hAnsi="ＭＳ 明朝"/>
          <w:spacing w:val="-4"/>
        </w:rPr>
        <w:t>是正処置</w:t>
      </w:r>
      <w:r w:rsidR="00382430">
        <w:rPr>
          <w:rFonts w:ascii="ＭＳ 明朝" w:eastAsia="ＭＳ 明朝" w:hAnsi="ＭＳ 明朝" w:hint="eastAsia"/>
          <w:spacing w:val="-4"/>
        </w:rPr>
        <w:t>及び</w:t>
      </w:r>
      <w:r w:rsidR="00042E22">
        <w:rPr>
          <w:rFonts w:ascii="ＭＳ 明朝" w:eastAsia="ＭＳ 明朝" w:hAnsi="ＭＳ 明朝" w:hint="eastAsia"/>
          <w:spacing w:val="-4"/>
        </w:rPr>
        <w:t>是正処置</w:t>
      </w:r>
    </w:p>
    <w:p w14:paraId="3A416269" w14:textId="77777777" w:rsidR="00042E22" w:rsidRDefault="00042E22" w:rsidP="00042E22">
      <w:pPr>
        <w:pStyle w:val="aa"/>
        <w:spacing w:before="91" w:line="321" w:lineRule="auto"/>
        <w:ind w:right="554"/>
        <w:rPr>
          <w:rFonts w:ascii="ＭＳ 明朝" w:eastAsia="ＭＳ 明朝" w:hAnsi="ＭＳ 明朝"/>
          <w:spacing w:val="-4"/>
        </w:rPr>
      </w:pPr>
      <w:r>
        <w:rPr>
          <w:rFonts w:ascii="ＭＳ 明朝" w:eastAsia="ＭＳ 明朝" w:hAnsi="ＭＳ 明朝" w:hint="eastAsia"/>
          <w:spacing w:val="-4"/>
        </w:rPr>
        <w:t>（１）</w:t>
      </w:r>
      <w:r w:rsidRPr="00042E22">
        <w:rPr>
          <w:rFonts w:ascii="ＭＳ 明朝" w:eastAsia="ＭＳ 明朝" w:hAnsi="ＭＳ 明朝" w:hint="eastAsia"/>
          <w:spacing w:val="-4"/>
        </w:rPr>
        <w:t>不適合に対する是正処置は、適切な時期に実施し、是正報告として取りまとめる。</w:t>
      </w:r>
    </w:p>
    <w:p w14:paraId="5E04D758" w14:textId="77777777" w:rsidR="00042E22" w:rsidRDefault="00042E22" w:rsidP="00042E22">
      <w:pPr>
        <w:pStyle w:val="aa"/>
        <w:spacing w:before="91" w:line="321" w:lineRule="auto"/>
        <w:ind w:right="554"/>
        <w:rPr>
          <w:rFonts w:ascii="ＭＳ 明朝" w:eastAsia="ＭＳ 明朝" w:hAnsi="ＭＳ 明朝"/>
          <w:spacing w:val="-4"/>
        </w:rPr>
      </w:pPr>
      <w:r>
        <w:rPr>
          <w:rFonts w:ascii="ＭＳ 明朝" w:eastAsia="ＭＳ 明朝" w:hAnsi="ＭＳ 明朝" w:hint="eastAsia"/>
          <w:spacing w:val="-4"/>
        </w:rPr>
        <w:t>（２）</w:t>
      </w:r>
      <w:r w:rsidRPr="00042E22">
        <w:rPr>
          <w:rFonts w:ascii="ＭＳ 明朝" w:eastAsia="ＭＳ 明朝" w:hAnsi="ＭＳ 明朝" w:hint="eastAsia"/>
          <w:spacing w:val="-4"/>
        </w:rPr>
        <w:t>是正処置後、一定期間を経て処置の有効性確認（フォローアップ）を行う。</w:t>
      </w:r>
    </w:p>
    <w:p w14:paraId="19DE70FE" w14:textId="77777777" w:rsidR="00042E22" w:rsidRDefault="00042E22" w:rsidP="00042E22">
      <w:pPr>
        <w:pStyle w:val="aa"/>
        <w:spacing w:before="91" w:line="321" w:lineRule="auto"/>
        <w:ind w:right="554"/>
        <w:rPr>
          <w:rFonts w:ascii="ＭＳ 明朝" w:eastAsia="ＭＳ 明朝" w:hAnsi="ＭＳ 明朝"/>
          <w:spacing w:val="-4"/>
        </w:rPr>
      </w:pPr>
      <w:r>
        <w:rPr>
          <w:rFonts w:ascii="ＭＳ 明朝" w:eastAsia="ＭＳ 明朝" w:hAnsi="ＭＳ 明朝" w:hint="eastAsia"/>
          <w:spacing w:val="-4"/>
        </w:rPr>
        <w:t>（３）</w:t>
      </w:r>
      <w:r w:rsidRPr="00042E22">
        <w:rPr>
          <w:rFonts w:ascii="ＭＳ 明朝" w:eastAsia="ＭＳ 明朝" w:hAnsi="ＭＳ 明朝" w:hint="eastAsia"/>
          <w:spacing w:val="-4"/>
        </w:rPr>
        <w:t>フォローアップは、原則として次回の内部監査時にまとめて実施する。</w:t>
      </w:r>
    </w:p>
    <w:p w14:paraId="6686301F" w14:textId="77777777" w:rsidR="0047262D" w:rsidRDefault="0047262D" w:rsidP="00042E22">
      <w:pPr>
        <w:pStyle w:val="aa"/>
        <w:spacing w:before="91" w:line="321" w:lineRule="auto"/>
        <w:ind w:right="554"/>
        <w:rPr>
          <w:rFonts w:ascii="ＭＳ 明朝" w:eastAsia="ＭＳ 明朝" w:hAnsi="ＭＳ 明朝"/>
          <w:spacing w:val="-4"/>
        </w:rPr>
      </w:pPr>
    </w:p>
    <w:p w14:paraId="7FCA8E55" w14:textId="4CE475BC" w:rsidR="00352CDF" w:rsidRPr="001A4DB9" w:rsidRDefault="001A4DB9" w:rsidP="003F2917">
      <w:pPr>
        <w:pStyle w:val="aa"/>
        <w:spacing w:before="91" w:line="321" w:lineRule="auto"/>
        <w:ind w:right="554"/>
        <w:jc w:val="right"/>
        <w:rPr>
          <w:rFonts w:ascii="ＭＳ 明朝" w:eastAsia="ＭＳ 明朝" w:hAnsi="ＭＳ 明朝"/>
        </w:rPr>
      </w:pPr>
      <w:r w:rsidRPr="001A4DB9">
        <w:rPr>
          <w:rFonts w:ascii="ＭＳ 明朝" w:eastAsia="ＭＳ 明朝" w:hAnsi="ＭＳ 明朝" w:hint="eastAsia"/>
          <w:spacing w:val="-4"/>
        </w:rPr>
        <w:t>以上</w:t>
      </w:r>
    </w:p>
    <w:sectPr w:rsidR="00352CDF" w:rsidRPr="001A4DB9">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20EA6" w14:textId="77777777" w:rsidR="005579DE" w:rsidRDefault="005579DE" w:rsidP="001A4DB9">
      <w:r>
        <w:separator/>
      </w:r>
    </w:p>
  </w:endnote>
  <w:endnote w:type="continuationSeparator" w:id="0">
    <w:p w14:paraId="62EC8494" w14:textId="77777777" w:rsidR="005579DE" w:rsidRDefault="005579DE" w:rsidP="001A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323688"/>
      <w:docPartObj>
        <w:docPartGallery w:val="Page Numbers (Bottom of Page)"/>
        <w:docPartUnique/>
      </w:docPartObj>
    </w:sdtPr>
    <w:sdtEndPr/>
    <w:sdtContent>
      <w:p w14:paraId="5A16363C" w14:textId="1C708918" w:rsidR="00377EF0" w:rsidRDefault="00377EF0">
        <w:pPr>
          <w:pStyle w:val="ae"/>
          <w:jc w:val="center"/>
        </w:pPr>
        <w:r>
          <w:fldChar w:fldCharType="begin"/>
        </w:r>
        <w:r>
          <w:instrText>PAGE   \* MERGEFORMAT</w:instrText>
        </w:r>
        <w:r>
          <w:fldChar w:fldCharType="separate"/>
        </w:r>
        <w:r>
          <w:rPr>
            <w:lang w:val="ja-JP"/>
          </w:rPr>
          <w:t>2</w:t>
        </w:r>
        <w:r>
          <w:fldChar w:fldCharType="end"/>
        </w:r>
      </w:p>
    </w:sdtContent>
  </w:sdt>
  <w:p w14:paraId="6231B12C" w14:textId="4725CCFB" w:rsidR="002C4CD3" w:rsidRDefault="002C4CD3">
    <w:pPr>
      <w:pStyle w:val="a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4B99A" w14:textId="77777777" w:rsidR="005579DE" w:rsidRDefault="005579DE" w:rsidP="001A4DB9">
      <w:r>
        <w:separator/>
      </w:r>
    </w:p>
  </w:footnote>
  <w:footnote w:type="continuationSeparator" w:id="0">
    <w:p w14:paraId="772589CD" w14:textId="77777777" w:rsidR="005579DE" w:rsidRDefault="005579DE" w:rsidP="001A4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9751C"/>
    <w:multiLevelType w:val="hybridMultilevel"/>
    <w:tmpl w:val="E2DCCF60"/>
    <w:lvl w:ilvl="0" w:tplc="04090011">
      <w:start w:val="1"/>
      <w:numFmt w:val="decimalEnclosedCircle"/>
      <w:lvlText w:val="%1"/>
      <w:lvlJc w:val="left"/>
      <w:pPr>
        <w:ind w:left="642" w:hanging="440"/>
      </w:p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num w:numId="1" w16cid:durableId="42245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B9"/>
    <w:rsid w:val="00042E22"/>
    <w:rsid w:val="00066C21"/>
    <w:rsid w:val="000A1778"/>
    <w:rsid w:val="000B4B17"/>
    <w:rsid w:val="000B5CBD"/>
    <w:rsid w:val="000F44FD"/>
    <w:rsid w:val="001206E5"/>
    <w:rsid w:val="00157FBB"/>
    <w:rsid w:val="00170E99"/>
    <w:rsid w:val="00195B64"/>
    <w:rsid w:val="001A4DB9"/>
    <w:rsid w:val="001B71BC"/>
    <w:rsid w:val="001D2F41"/>
    <w:rsid w:val="002C4CD3"/>
    <w:rsid w:val="002C59B4"/>
    <w:rsid w:val="00305EF8"/>
    <w:rsid w:val="00315722"/>
    <w:rsid w:val="00352CDF"/>
    <w:rsid w:val="00377EF0"/>
    <w:rsid w:val="00382430"/>
    <w:rsid w:val="00394E45"/>
    <w:rsid w:val="003F2917"/>
    <w:rsid w:val="004408D2"/>
    <w:rsid w:val="0047262D"/>
    <w:rsid w:val="004E585D"/>
    <w:rsid w:val="00527E6A"/>
    <w:rsid w:val="005579DE"/>
    <w:rsid w:val="0065026F"/>
    <w:rsid w:val="007A2E64"/>
    <w:rsid w:val="00803D85"/>
    <w:rsid w:val="008C20E2"/>
    <w:rsid w:val="00911652"/>
    <w:rsid w:val="00943B8D"/>
    <w:rsid w:val="00952A49"/>
    <w:rsid w:val="009843DC"/>
    <w:rsid w:val="00984A80"/>
    <w:rsid w:val="00A216A2"/>
    <w:rsid w:val="00A44F35"/>
    <w:rsid w:val="00A510FB"/>
    <w:rsid w:val="00B372D9"/>
    <w:rsid w:val="00BB354C"/>
    <w:rsid w:val="00CE35B6"/>
    <w:rsid w:val="00D37C09"/>
    <w:rsid w:val="00D67670"/>
    <w:rsid w:val="00DC7ACC"/>
    <w:rsid w:val="00EA6791"/>
    <w:rsid w:val="00EB0C1E"/>
    <w:rsid w:val="00F820E7"/>
    <w:rsid w:val="00F832F1"/>
    <w:rsid w:val="00F94580"/>
    <w:rsid w:val="00FB56DE"/>
    <w:rsid w:val="00FE4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DA8D54"/>
  <w15:chartTrackingRefBased/>
  <w15:docId w15:val="{979D112F-6A4A-4974-99A2-BA815180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4D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4D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4D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4D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4D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4D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4D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4D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4D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4D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4D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4D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4D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4D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4D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4D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4D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4D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4D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4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D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4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DB9"/>
    <w:pPr>
      <w:spacing w:before="160" w:after="160"/>
      <w:jc w:val="center"/>
    </w:pPr>
    <w:rPr>
      <w:i/>
      <w:iCs/>
      <w:color w:val="404040" w:themeColor="text1" w:themeTint="BF"/>
    </w:rPr>
  </w:style>
  <w:style w:type="character" w:customStyle="1" w:styleId="a8">
    <w:name w:val="引用文 (文字)"/>
    <w:basedOn w:val="a0"/>
    <w:link w:val="a7"/>
    <w:uiPriority w:val="29"/>
    <w:rsid w:val="001A4DB9"/>
    <w:rPr>
      <w:i/>
      <w:iCs/>
      <w:color w:val="404040" w:themeColor="text1" w:themeTint="BF"/>
    </w:rPr>
  </w:style>
  <w:style w:type="paragraph" w:styleId="a9">
    <w:name w:val="List Paragraph"/>
    <w:basedOn w:val="a"/>
    <w:uiPriority w:val="34"/>
    <w:qFormat/>
    <w:rsid w:val="001A4DB9"/>
    <w:pPr>
      <w:ind w:left="720"/>
      <w:contextualSpacing/>
    </w:pPr>
  </w:style>
  <w:style w:type="character" w:styleId="21">
    <w:name w:val="Intense Emphasis"/>
    <w:basedOn w:val="a0"/>
    <w:uiPriority w:val="21"/>
    <w:qFormat/>
    <w:rsid w:val="001A4DB9"/>
    <w:rPr>
      <w:i/>
      <w:iCs/>
      <w:color w:val="2E74B5" w:themeColor="accent1" w:themeShade="BF"/>
    </w:rPr>
  </w:style>
  <w:style w:type="paragraph" w:styleId="22">
    <w:name w:val="Intense Quote"/>
    <w:basedOn w:val="a"/>
    <w:next w:val="a"/>
    <w:link w:val="23"/>
    <w:uiPriority w:val="30"/>
    <w:qFormat/>
    <w:rsid w:val="001A4D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A4DB9"/>
    <w:rPr>
      <w:i/>
      <w:iCs/>
      <w:color w:val="2E74B5" w:themeColor="accent1" w:themeShade="BF"/>
    </w:rPr>
  </w:style>
  <w:style w:type="character" w:styleId="24">
    <w:name w:val="Intense Reference"/>
    <w:basedOn w:val="a0"/>
    <w:uiPriority w:val="32"/>
    <w:qFormat/>
    <w:rsid w:val="001A4DB9"/>
    <w:rPr>
      <w:b/>
      <w:bCs/>
      <w:smallCaps/>
      <w:color w:val="2E74B5" w:themeColor="accent1" w:themeShade="BF"/>
      <w:spacing w:val="5"/>
    </w:rPr>
  </w:style>
  <w:style w:type="paragraph" w:styleId="aa">
    <w:name w:val="Body Text"/>
    <w:basedOn w:val="a"/>
    <w:link w:val="ab"/>
    <w:uiPriority w:val="1"/>
    <w:qFormat/>
    <w:rsid w:val="001A4DB9"/>
    <w:pPr>
      <w:autoSpaceDE w:val="0"/>
      <w:autoSpaceDN w:val="0"/>
      <w:jc w:val="left"/>
    </w:pPr>
    <w:rPr>
      <w:rFonts w:ascii="ＭＳ Ｐ明朝" w:eastAsia="ＭＳ Ｐ明朝" w:hAnsi="ＭＳ Ｐ明朝" w:cs="ＭＳ Ｐ明朝"/>
      <w:kern w:val="0"/>
      <w:szCs w:val="21"/>
      <w:lang w:val="ja-JP" w:bidi="ja-JP"/>
    </w:rPr>
  </w:style>
  <w:style w:type="character" w:customStyle="1" w:styleId="ab">
    <w:name w:val="本文 (文字)"/>
    <w:basedOn w:val="a0"/>
    <w:link w:val="aa"/>
    <w:uiPriority w:val="1"/>
    <w:rsid w:val="001A4DB9"/>
    <w:rPr>
      <w:rFonts w:ascii="ＭＳ Ｐ明朝" w:eastAsia="ＭＳ Ｐ明朝" w:hAnsi="ＭＳ Ｐ明朝" w:cs="ＭＳ Ｐ明朝"/>
      <w:kern w:val="0"/>
      <w:szCs w:val="21"/>
      <w:lang w:val="ja-JP" w:bidi="ja-JP"/>
    </w:rPr>
  </w:style>
  <w:style w:type="paragraph" w:styleId="ac">
    <w:name w:val="header"/>
    <w:basedOn w:val="a"/>
    <w:link w:val="ad"/>
    <w:uiPriority w:val="99"/>
    <w:unhideWhenUsed/>
    <w:rsid w:val="001A4DB9"/>
    <w:pPr>
      <w:tabs>
        <w:tab w:val="center" w:pos="4252"/>
        <w:tab w:val="right" w:pos="8504"/>
      </w:tabs>
      <w:snapToGrid w:val="0"/>
    </w:pPr>
  </w:style>
  <w:style w:type="character" w:customStyle="1" w:styleId="ad">
    <w:name w:val="ヘッダー (文字)"/>
    <w:basedOn w:val="a0"/>
    <w:link w:val="ac"/>
    <w:uiPriority w:val="99"/>
    <w:rsid w:val="001A4DB9"/>
  </w:style>
  <w:style w:type="paragraph" w:styleId="ae">
    <w:name w:val="footer"/>
    <w:basedOn w:val="a"/>
    <w:link w:val="af"/>
    <w:uiPriority w:val="99"/>
    <w:unhideWhenUsed/>
    <w:rsid w:val="001A4DB9"/>
    <w:pPr>
      <w:tabs>
        <w:tab w:val="center" w:pos="4252"/>
        <w:tab w:val="right" w:pos="8504"/>
      </w:tabs>
      <w:snapToGrid w:val="0"/>
    </w:pPr>
  </w:style>
  <w:style w:type="character" w:customStyle="1" w:styleId="af">
    <w:name w:val="フッター (文字)"/>
    <w:basedOn w:val="a0"/>
    <w:link w:val="ae"/>
    <w:uiPriority w:val="99"/>
    <w:rsid w:val="001A4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1365</Words>
  <Characters>1365</Characters>
  <Application>Microsoft Office Word</Application>
  <DocSecurity>0</DocSecurity>
  <Lines>98</Lines>
  <Paragraphs>68</Paragraphs>
  <ScaleCrop>false</ScaleCrop>
  <HeadingPairs>
    <vt:vector size="2" baseType="variant">
      <vt:variant>
        <vt:lpstr>タイトル</vt:lpstr>
      </vt:variant>
      <vt:variant>
        <vt:i4>1</vt:i4>
      </vt:variant>
    </vt:vector>
  </HeadingPairs>
  <TitlesOfParts>
    <vt:vector size="1" baseType="lpstr">
      <vt:lpstr>【参考資料2-2】内部監査手順書（法人向け）</vt:lpstr>
    </vt:vector>
  </TitlesOfParts>
  <Company>高齢・障害・求職者雇用支援機構</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【参考資料2-2】内部監査手順書（法人向け）</dc:title>
  <dc:subject/>
  <dc:creator>高齢・障害・求職者雇用支援機構</dc:creator>
  <cp:keywords/>
  <dc:description/>
  <cp:revision>16</cp:revision>
  <cp:lastPrinted>2025-12-24T10:40:00Z</cp:lastPrinted>
  <dcterms:created xsi:type="dcterms:W3CDTF">2025-12-24T09:44:00Z</dcterms:created>
  <dcterms:modified xsi:type="dcterms:W3CDTF">2026-04-28T10:21:00Z</dcterms:modified>
</cp:coreProperties>
</file>