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F52" w14:textId="0298ABDA" w:rsidR="001A4DB9" w:rsidRPr="001A4DB9" w:rsidRDefault="001A4DB9" w:rsidP="001A4DB9">
      <w:pPr>
        <w:autoSpaceDE w:val="0"/>
        <w:autoSpaceDN w:val="0"/>
        <w:jc w:val="right"/>
        <w:rPr>
          <w:rFonts w:ascii="ＭＳ 明朝" w:eastAsia="ＭＳ 明朝" w:hAnsi="ＭＳ 明朝" w:cs="ＭＳ Ｐ明朝"/>
          <w:kern w:val="0"/>
          <w:szCs w:val="21"/>
          <w:lang w:val="ja-JP" w:bidi="ja-JP"/>
        </w:rPr>
      </w:pPr>
      <w:r w:rsidRPr="001A4DB9">
        <w:rPr>
          <w:rFonts w:ascii="ＭＳ 明朝" w:eastAsia="ＭＳ 明朝" w:hAnsi="ＭＳ 明朝" w:cs="ＭＳ Ｐ明朝" w:hint="eastAsia"/>
          <w:kern w:val="0"/>
          <w:szCs w:val="21"/>
          <w:lang w:val="ja-JP" w:bidi="ja-JP"/>
        </w:rPr>
        <w:t>（参考資料２</w:t>
      </w:r>
      <w:r w:rsidRPr="001A4DB9">
        <w:rPr>
          <w:rFonts w:ascii="ＭＳ 明朝" w:eastAsia="ＭＳ 明朝" w:hAnsi="ＭＳ 明朝" w:cs="ＭＳ Ｐ明朝"/>
          <w:kern w:val="0"/>
          <w:szCs w:val="21"/>
          <w:lang w:val="ja-JP" w:bidi="ja-JP"/>
        </w:rPr>
        <w:t>-</w:t>
      </w:r>
      <w:r w:rsidR="00E473EE">
        <w:rPr>
          <w:rFonts w:ascii="ＭＳ 明朝" w:eastAsia="ＭＳ 明朝" w:hAnsi="ＭＳ 明朝" w:cs="ＭＳ Ｐ明朝" w:hint="eastAsia"/>
          <w:kern w:val="0"/>
          <w:szCs w:val="21"/>
          <w:lang w:val="ja-JP" w:bidi="ja-JP"/>
        </w:rPr>
        <w:t>７</w:t>
      </w:r>
      <w:r w:rsidRPr="001A4DB9">
        <w:rPr>
          <w:rFonts w:ascii="ＭＳ 明朝" w:eastAsia="ＭＳ 明朝" w:hAnsi="ＭＳ 明朝" w:cs="ＭＳ Ｐ明朝"/>
          <w:kern w:val="0"/>
          <w:szCs w:val="21"/>
          <w:lang w:val="ja-JP" w:bidi="ja-JP"/>
        </w:rPr>
        <w:t>）</w:t>
      </w:r>
    </w:p>
    <w:p w14:paraId="0506806A" w14:textId="2264DBF7" w:rsidR="001A4DB9" w:rsidRPr="001A4DB9" w:rsidRDefault="001206E5" w:rsidP="001A4DB9">
      <w:pPr>
        <w:autoSpaceDE w:val="0"/>
        <w:autoSpaceDN w:val="0"/>
        <w:jc w:val="left"/>
        <w:rPr>
          <w:rFonts w:ascii="ＭＳ 明朝" w:eastAsia="ＭＳ 明朝" w:hAnsi="ＭＳ 明朝" w:cs="ＭＳ Ｐ明朝"/>
          <w:kern w:val="0"/>
          <w:szCs w:val="21"/>
          <w:lang w:val="ja-JP" w:bidi="ja-JP"/>
        </w:rPr>
      </w:pPr>
      <w:r>
        <w:rPr>
          <w:rFonts w:ascii="ＭＳ 明朝" w:eastAsia="ＭＳ 明朝" w:hAnsi="ＭＳ 明朝" w:cs="ＭＳ Ｐ明朝"/>
          <w:noProof/>
          <w:kern w:val="0"/>
          <w:szCs w:val="21"/>
          <w:lang w:val="ja-JP" w:bidi="ja-JP"/>
        </w:rPr>
        <mc:AlternateContent>
          <mc:Choice Requires="wps">
            <w:drawing>
              <wp:anchor distT="0" distB="0" distL="114300" distR="114300" simplePos="0" relativeHeight="251659264" behindDoc="0" locked="0" layoutInCell="1" allowOverlap="1" wp14:anchorId="190BE811" wp14:editId="01B1F11A">
                <wp:simplePos x="0" y="0"/>
                <wp:positionH relativeFrom="margin">
                  <wp:align>right</wp:align>
                </wp:positionH>
                <wp:positionV relativeFrom="paragraph">
                  <wp:posOffset>23495</wp:posOffset>
                </wp:positionV>
                <wp:extent cx="6096000" cy="466725"/>
                <wp:effectExtent l="0" t="0" r="19050" b="13970"/>
                <wp:wrapNone/>
                <wp:docPr id="1" name="テキスト ボックス 1"/>
                <wp:cNvGraphicFramePr/>
                <a:graphic xmlns:a="http://schemas.openxmlformats.org/drawingml/2006/main">
                  <a:graphicData uri="http://schemas.microsoft.com/office/word/2010/wordprocessingShape">
                    <wps:wsp>
                      <wps:cNvSpPr txBox="1"/>
                      <wps:spPr>
                        <a:xfrm>
                          <a:off x="0" y="0"/>
                          <a:ext cx="6096000" cy="466725"/>
                        </a:xfrm>
                        <a:prstGeom prst="rect">
                          <a:avLst/>
                        </a:prstGeom>
                        <a:solidFill>
                          <a:srgbClr val="FFCCFF"/>
                        </a:solidFill>
                        <a:ln w="6350">
                          <a:solidFill>
                            <a:prstClr val="black"/>
                          </a:solidFill>
                          <a:prstDash val="dash"/>
                        </a:ln>
                      </wps:spPr>
                      <wps:txbx>
                        <w:txbxContent>
                          <w:p w14:paraId="0F48BCC7" w14:textId="2832733A" w:rsidR="00943B8D" w:rsidRPr="001D2F41" w:rsidRDefault="00E473EE" w:rsidP="00E473EE">
                            <w:pPr>
                              <w:ind w:firstLineChars="100" w:firstLine="180"/>
                              <w:rPr>
                                <w:rFonts w:ascii="ＭＳ 明朝" w:eastAsia="ＭＳ 明朝" w:hAnsi="ＭＳ 明朝"/>
                                <w:sz w:val="18"/>
                                <w:szCs w:val="20"/>
                              </w:rPr>
                            </w:pPr>
                            <w:r w:rsidRPr="00E473EE">
                              <w:rPr>
                                <w:rFonts w:ascii="ＭＳ 明朝" w:eastAsia="ＭＳ 明朝" w:hAnsi="ＭＳ 明朝" w:hint="eastAsia"/>
                                <w:sz w:val="18"/>
                                <w:szCs w:val="20"/>
                              </w:rPr>
                              <w:t>本紙は、講師及びスタッフの能力開発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E473EE">
                              <w:rPr>
                                <w:rFonts w:ascii="ＭＳ 明朝" w:eastAsia="ＭＳ 明朝" w:hAnsi="ＭＳ 明朝" w:hint="eastAsia"/>
                                <w:sz w:val="18"/>
                                <w:szCs w:val="20"/>
                                <w:u w:val="single"/>
                              </w:rPr>
                              <w:t>※講師及びスタッフの能力開発についての取組が、別マニュアル等で定められている</w:t>
                            </w:r>
                            <w:r w:rsidRPr="00E473EE">
                              <w:rPr>
                                <w:rFonts w:ascii="ＭＳ 明朝" w:eastAsia="ＭＳ 明朝" w:hAnsi="ＭＳ 明朝"/>
                                <w:sz w:val="18"/>
                                <w:szCs w:val="20"/>
                                <w:u w:val="single"/>
                              </w:rPr>
                              <w:t>場合、本紙を参考に新たなマニュアルを策定することは不要です。</w:t>
                            </w:r>
                            <w:r w:rsidRPr="00E473EE">
                              <w:rPr>
                                <w:rFonts w:ascii="ＭＳ 明朝" w:eastAsia="ＭＳ 明朝" w:hAnsi="ＭＳ 明朝"/>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0BE811" id="_x0000_t202" coordsize="21600,21600" o:spt="202" path="m,l,21600r21600,l21600,xe">
                <v:stroke joinstyle="miter"/>
                <v:path gradientshapeok="t" o:connecttype="rect"/>
              </v:shapetype>
              <v:shape id="テキスト ボックス 1" o:spid="_x0000_s1026" type="#_x0000_t202" style="position:absolute;margin-left:428.8pt;margin-top:1.85pt;width:480pt;height:36.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" fillcolor="#fcf" strokeweight=".5pt">
                <v:stroke dashstyle="dash"/>
                <v:textbox style="mso-fit-shape-to-text:t">
                  <w:txbxContent>
                    <w:p w14:paraId="0F48BCC7" w14:textId="2832733A" w:rsidR="00943B8D" w:rsidRPr="001D2F41" w:rsidRDefault="00E473EE" w:rsidP="00E473EE">
                      <w:pPr>
                        <w:ind w:firstLineChars="100" w:firstLine="180"/>
                        <w:rPr>
                          <w:rFonts w:ascii="ＭＳ 明朝" w:eastAsia="ＭＳ 明朝" w:hAnsi="ＭＳ 明朝"/>
                          <w:sz w:val="18"/>
                          <w:szCs w:val="20"/>
                        </w:rPr>
                      </w:pPr>
                      <w:r w:rsidRPr="00E473EE">
                        <w:rPr>
                          <w:rFonts w:ascii="ＭＳ 明朝" w:eastAsia="ＭＳ 明朝" w:hAnsi="ＭＳ 明朝" w:hint="eastAsia"/>
                          <w:sz w:val="18"/>
                          <w:szCs w:val="20"/>
                        </w:rPr>
                        <w:t>本紙は、講師及びスタッフの能力開発についての、民間教育訓練機関における一般的なマニュアルとしての参考例であるため、ガイドラインが求めている取組以外の項目も含みます。本紙を参考にマニュアルを策定する場合には、「自己診断及び審査の基準」をよくお読みになり、自己診断及び審査において確認すべきことをご理解いただいた上で、組織の状況に応じて策定してください。（</w:t>
                      </w:r>
                      <w:r w:rsidRPr="00E473EE">
                        <w:rPr>
                          <w:rFonts w:ascii="ＭＳ 明朝" w:eastAsia="ＭＳ 明朝" w:hAnsi="ＭＳ 明朝" w:hint="eastAsia"/>
                          <w:sz w:val="18"/>
                          <w:szCs w:val="20"/>
                          <w:u w:val="single"/>
                        </w:rPr>
                        <w:t>※講師及びスタッフの能力開発についての取組が、別マニュアル等で定められている</w:t>
                      </w:r>
                      <w:r w:rsidRPr="00E473EE">
                        <w:rPr>
                          <w:rFonts w:ascii="ＭＳ 明朝" w:eastAsia="ＭＳ 明朝" w:hAnsi="ＭＳ 明朝"/>
                          <w:sz w:val="18"/>
                          <w:szCs w:val="20"/>
                          <w:u w:val="single"/>
                        </w:rPr>
                        <w:t>場合、本紙を参考に新たなマニュアルを策定することは不要です。</w:t>
                      </w:r>
                      <w:r w:rsidRPr="00E473EE">
                        <w:rPr>
                          <w:rFonts w:ascii="ＭＳ 明朝" w:eastAsia="ＭＳ 明朝" w:hAnsi="ＭＳ 明朝"/>
                          <w:sz w:val="18"/>
                          <w:szCs w:val="20"/>
                        </w:rPr>
                        <w:t>）</w:t>
                      </w:r>
                    </w:p>
                  </w:txbxContent>
                </v:textbox>
                <w10:wrap anchorx="margin"/>
              </v:shape>
            </w:pict>
          </mc:Fallback>
        </mc:AlternateContent>
      </w:r>
    </w:p>
    <w:p w14:paraId="65790AE4" w14:textId="53EA6A7B" w:rsidR="001A4DB9" w:rsidRPr="001A4DB9" w:rsidRDefault="001A4DB9" w:rsidP="001A4DB9">
      <w:pPr>
        <w:autoSpaceDE w:val="0"/>
        <w:autoSpaceDN w:val="0"/>
        <w:jc w:val="left"/>
        <w:rPr>
          <w:rFonts w:ascii="ＭＳ 明朝" w:eastAsia="ＭＳ 明朝" w:hAnsi="ＭＳ 明朝" w:cs="ＭＳ Ｐ明朝"/>
          <w:kern w:val="0"/>
          <w:szCs w:val="21"/>
          <w:lang w:val="ja-JP" w:bidi="ja-JP"/>
        </w:rPr>
      </w:pPr>
    </w:p>
    <w:p w14:paraId="6FA3C95B" w14:textId="5C5B761E" w:rsidR="001A4DB9" w:rsidRDefault="001A4DB9" w:rsidP="001A4DB9">
      <w:pPr>
        <w:autoSpaceDE w:val="0"/>
        <w:autoSpaceDN w:val="0"/>
        <w:jc w:val="left"/>
        <w:rPr>
          <w:rFonts w:ascii="ＭＳ 明朝" w:eastAsia="ＭＳ 明朝" w:hAnsi="ＭＳ 明朝" w:cs="ＭＳ Ｐ明朝"/>
          <w:kern w:val="0"/>
          <w:szCs w:val="21"/>
          <w:lang w:val="ja-JP" w:bidi="ja-JP"/>
        </w:rPr>
      </w:pPr>
    </w:p>
    <w:p w14:paraId="0C132C35" w14:textId="77777777" w:rsidR="00EA6791" w:rsidRDefault="00EA6791" w:rsidP="001A4DB9">
      <w:pPr>
        <w:autoSpaceDE w:val="0"/>
        <w:autoSpaceDN w:val="0"/>
        <w:jc w:val="left"/>
        <w:rPr>
          <w:rFonts w:ascii="ＭＳ 明朝" w:eastAsia="ＭＳ 明朝" w:hAnsi="ＭＳ 明朝" w:cs="ＭＳ Ｐ明朝"/>
          <w:kern w:val="0"/>
          <w:szCs w:val="21"/>
          <w:lang w:val="ja-JP" w:bidi="ja-JP"/>
        </w:rPr>
      </w:pPr>
    </w:p>
    <w:p w14:paraId="3FD2CA93" w14:textId="77777777" w:rsidR="00EA6791" w:rsidRPr="001A4DB9" w:rsidRDefault="00EA6791" w:rsidP="001A4DB9">
      <w:pPr>
        <w:autoSpaceDE w:val="0"/>
        <w:autoSpaceDN w:val="0"/>
        <w:jc w:val="left"/>
        <w:rPr>
          <w:rFonts w:ascii="ＭＳ 明朝" w:eastAsia="ＭＳ 明朝" w:hAnsi="ＭＳ 明朝" w:cs="ＭＳ Ｐ明朝"/>
          <w:kern w:val="0"/>
          <w:szCs w:val="21"/>
          <w:lang w:val="ja-JP" w:bidi="ja-JP"/>
        </w:rPr>
      </w:pPr>
    </w:p>
    <w:p w14:paraId="66466F31" w14:textId="41F15CAB" w:rsidR="001A4DB9" w:rsidRPr="001A4DB9" w:rsidRDefault="001A4DB9" w:rsidP="001A4DB9">
      <w:pPr>
        <w:pStyle w:val="aa"/>
        <w:spacing w:before="3"/>
        <w:rPr>
          <w:rFonts w:ascii="ＭＳ 明朝" w:eastAsia="ＭＳ 明朝" w:hAnsi="ＭＳ 明朝"/>
        </w:rPr>
      </w:pPr>
    </w:p>
    <w:p w14:paraId="40AFECFC" w14:textId="77777777" w:rsidR="008B7537" w:rsidRDefault="00E473EE" w:rsidP="001A4DB9">
      <w:pPr>
        <w:spacing w:before="50"/>
        <w:ind w:left="120" w:right="518"/>
        <w:jc w:val="center"/>
        <w:rPr>
          <w:rFonts w:ascii="ＭＳ ゴシック" w:eastAsia="ＭＳ ゴシック" w:hAnsi="ＭＳ ゴシック"/>
          <w:sz w:val="36"/>
          <w:szCs w:val="36"/>
        </w:rPr>
      </w:pPr>
      <w:r w:rsidRPr="00E473EE">
        <w:rPr>
          <w:rFonts w:ascii="ＭＳ ゴシック" w:eastAsia="ＭＳ ゴシック" w:hAnsi="ＭＳ ゴシック" w:hint="eastAsia"/>
          <w:sz w:val="36"/>
          <w:szCs w:val="36"/>
        </w:rPr>
        <w:t>講師及びスタッフの能力開発マニュアル</w:t>
      </w:r>
    </w:p>
    <w:p w14:paraId="372490A1" w14:textId="627514E8" w:rsidR="001A4DB9" w:rsidRPr="00943B8D" w:rsidRDefault="008B7537" w:rsidP="001A4DB9">
      <w:pPr>
        <w:spacing w:before="50"/>
        <w:ind w:left="120" w:right="518"/>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【個人・小規模事業者】</w:t>
      </w:r>
      <w:r w:rsidR="000315D9" w:rsidRPr="000315D9">
        <w:rPr>
          <w:rFonts w:ascii="ＭＳ ゴシック" w:eastAsia="ＭＳ ゴシック" w:hAnsi="ＭＳ ゴシック" w:hint="eastAsia"/>
          <w:sz w:val="36"/>
          <w:szCs w:val="36"/>
        </w:rPr>
        <w:t>（例）</w:t>
      </w:r>
    </w:p>
    <w:p w14:paraId="10CD4490" w14:textId="77777777" w:rsidR="001A4DB9" w:rsidRPr="001A4DB9" w:rsidRDefault="001A4DB9" w:rsidP="001A4DB9">
      <w:pPr>
        <w:pStyle w:val="aa"/>
        <w:rPr>
          <w:rFonts w:ascii="ＭＳ 明朝" w:eastAsia="ＭＳ 明朝" w:hAnsi="ＭＳ 明朝"/>
        </w:rPr>
      </w:pPr>
    </w:p>
    <w:p w14:paraId="2DCBF426" w14:textId="77777777" w:rsidR="001A4DB9" w:rsidRPr="001A4DB9" w:rsidRDefault="001A4DB9" w:rsidP="001A4DB9">
      <w:pPr>
        <w:pStyle w:val="aa"/>
        <w:rPr>
          <w:rFonts w:ascii="ＭＳ 明朝" w:eastAsia="ＭＳ 明朝" w:hAnsi="ＭＳ 明朝"/>
        </w:rPr>
      </w:pPr>
    </w:p>
    <w:p w14:paraId="04621340" w14:textId="77777777" w:rsidR="001A4DB9" w:rsidRPr="001A4DB9" w:rsidRDefault="001A4DB9" w:rsidP="001A4DB9">
      <w:pPr>
        <w:pStyle w:val="aa"/>
        <w:spacing w:before="5"/>
        <w:rPr>
          <w:rFonts w:ascii="ＭＳ 明朝" w:eastAsia="ＭＳ 明朝" w:hAnsi="ＭＳ 明朝"/>
        </w:rPr>
      </w:pPr>
    </w:p>
    <w:p w14:paraId="24A9BE8F" w14:textId="77777777" w:rsidR="001A4DB9" w:rsidRPr="001A4DB9" w:rsidRDefault="001A4DB9" w:rsidP="001A4DB9">
      <w:pPr>
        <w:pStyle w:val="aa"/>
        <w:spacing w:before="8"/>
        <w:rPr>
          <w:rFonts w:ascii="ＭＳ 明朝" w:eastAsia="ＭＳ 明朝" w:hAnsi="ＭＳ 明朝"/>
        </w:rPr>
      </w:pPr>
    </w:p>
    <w:p w14:paraId="5B4830C2" w14:textId="77777777" w:rsid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作成：令和〇年〇月〇日</w:t>
      </w:r>
    </w:p>
    <w:p w14:paraId="3CE9B9B8" w14:textId="2EC87549" w:rsidR="000315D9" w:rsidRPr="000315D9" w:rsidRDefault="000315D9" w:rsidP="000315D9">
      <w:pPr>
        <w:pStyle w:val="aa"/>
        <w:spacing w:before="8"/>
        <w:jc w:val="right"/>
        <w:rPr>
          <w:rFonts w:ascii="ＭＳ 明朝" w:eastAsia="ＭＳ 明朝" w:hAnsi="ＭＳ 明朝"/>
        </w:rPr>
      </w:pPr>
      <w:r w:rsidRPr="000315D9">
        <w:rPr>
          <w:rFonts w:ascii="ＭＳ 明朝" w:eastAsia="ＭＳ 明朝" w:hAnsi="ＭＳ 明朝" w:hint="eastAsia"/>
        </w:rPr>
        <w:t>改訂：令和〇年〇月〇日</w:t>
      </w:r>
    </w:p>
    <w:p w14:paraId="4DF1E6FE" w14:textId="77777777" w:rsidR="00B57F65" w:rsidRPr="00B57F65" w:rsidRDefault="00B57F65" w:rsidP="00B57F65">
      <w:pPr>
        <w:pStyle w:val="aa"/>
        <w:spacing w:before="8"/>
        <w:ind w:firstLineChars="200" w:firstLine="420"/>
        <w:rPr>
          <w:rFonts w:ascii="ＭＳ 明朝" w:eastAsia="ＭＳ 明朝" w:hAnsi="ＭＳ 明朝"/>
        </w:rPr>
      </w:pPr>
    </w:p>
    <w:p w14:paraId="375BC5D5" w14:textId="77777777" w:rsidR="00E473EE" w:rsidRPr="00E473EE" w:rsidRDefault="00E473EE" w:rsidP="00E473EE">
      <w:pPr>
        <w:pStyle w:val="aa"/>
        <w:spacing w:before="8"/>
        <w:ind w:firstLineChars="200" w:firstLine="420"/>
        <w:rPr>
          <w:rFonts w:ascii="ＭＳ 明朝" w:eastAsia="ＭＳ 明朝" w:hAnsi="ＭＳ 明朝"/>
        </w:rPr>
      </w:pPr>
      <w:r w:rsidRPr="00E473EE">
        <w:rPr>
          <w:rFonts w:ascii="ＭＳ 明朝" w:eastAsia="ＭＳ 明朝" w:hAnsi="ＭＳ 明朝" w:hint="eastAsia"/>
        </w:rPr>
        <w:t>－目</w:t>
      </w:r>
      <w:r w:rsidRPr="00E473EE">
        <w:rPr>
          <w:rFonts w:ascii="ＭＳ 明朝" w:eastAsia="ＭＳ 明朝" w:hAnsi="ＭＳ 明朝"/>
        </w:rPr>
        <w:t xml:space="preserve"> 次－</w:t>
      </w:r>
    </w:p>
    <w:p w14:paraId="4BB77DCE"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第１章　年間研修計画の作成と見直し</w:t>
      </w:r>
    </w:p>
    <w:p w14:paraId="5962335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１－１．前年度の研修記録整理</w:t>
      </w:r>
    </w:p>
    <w:p w14:paraId="27591D00"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１－２．能力評価（セルフ評価）</w:t>
      </w:r>
    </w:p>
    <w:p w14:paraId="20BA54E8"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１－３．研修計画の作成</w:t>
      </w:r>
    </w:p>
    <w:p w14:paraId="2757FBD5"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第２章　講師の能力開発の進め方</w:t>
      </w:r>
    </w:p>
    <w:p w14:paraId="7564F304"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２－１．研修計画と研修情報の共有</w:t>
      </w:r>
    </w:p>
    <w:p w14:paraId="3CCBDC16"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２－２．研修参加手続き</w:t>
      </w:r>
    </w:p>
    <w:p w14:paraId="73C706BD"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２－３．研修参加の記録</w:t>
      </w:r>
    </w:p>
    <w:p w14:paraId="355A7D31"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２－４．研修効果の振り返り</w:t>
      </w:r>
    </w:p>
    <w:p w14:paraId="6B819671"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２－５．記録の保管と次年度への活用</w:t>
      </w:r>
    </w:p>
    <w:p w14:paraId="65755E7E"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第３章　スタッフの能力開発の進め方</w:t>
      </w:r>
    </w:p>
    <w:p w14:paraId="62B6E1E9"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３－１．研修計画と研修情報の共有</w:t>
      </w:r>
    </w:p>
    <w:p w14:paraId="1D059531"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３－２．研修参加手続き</w:t>
      </w:r>
    </w:p>
    <w:p w14:paraId="7A3941B4"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３－３．研修参加の記録</w:t>
      </w:r>
    </w:p>
    <w:p w14:paraId="019A8C7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３－４．研修効果の振り返り</w:t>
      </w:r>
    </w:p>
    <w:p w14:paraId="210C085A"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３－５．記録の保管と次年度への活用</w:t>
      </w:r>
    </w:p>
    <w:p w14:paraId="65A92AFA" w14:textId="77777777" w:rsidR="00C922C7" w:rsidRPr="00C922C7" w:rsidRDefault="00C922C7" w:rsidP="00C922C7">
      <w:pPr>
        <w:pStyle w:val="aa"/>
        <w:spacing w:before="8"/>
        <w:ind w:firstLineChars="200" w:firstLine="420"/>
        <w:rPr>
          <w:rFonts w:ascii="ＭＳ 明朝" w:eastAsia="ＭＳ 明朝" w:hAnsi="ＭＳ 明朝"/>
        </w:rPr>
      </w:pPr>
    </w:p>
    <w:p w14:paraId="25E2ACB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はじめに</w:t>
      </w:r>
    </w:p>
    <w:p w14:paraId="0408122B" w14:textId="77777777" w:rsidR="00C922C7" w:rsidRPr="00C922C7" w:rsidRDefault="00C922C7" w:rsidP="00C922C7">
      <w:pPr>
        <w:pStyle w:val="aa"/>
        <w:spacing w:before="8"/>
        <w:ind w:firstLineChars="200" w:firstLine="420"/>
        <w:rPr>
          <w:rFonts w:ascii="ＭＳ 明朝" w:eastAsia="ＭＳ 明朝" w:hAnsi="ＭＳ 明朝"/>
        </w:rPr>
      </w:pPr>
    </w:p>
    <w:p w14:paraId="44ADA582" w14:textId="77777777" w:rsidR="00C922C7" w:rsidRPr="00C922C7" w:rsidRDefault="00C922C7" w:rsidP="00C922C7">
      <w:pPr>
        <w:pStyle w:val="aa"/>
        <w:spacing w:before="8"/>
        <w:ind w:leftChars="100" w:left="210" w:firstLineChars="100" w:firstLine="210"/>
        <w:rPr>
          <w:rFonts w:ascii="ＭＳ 明朝" w:eastAsia="ＭＳ 明朝" w:hAnsi="ＭＳ 明朝"/>
        </w:rPr>
      </w:pPr>
      <w:r w:rsidRPr="00C922C7">
        <w:rPr>
          <w:rFonts w:ascii="ＭＳ 明朝" w:eastAsia="ＭＳ 明朝" w:hAnsi="ＭＳ 明朝" w:hint="eastAsia"/>
        </w:rPr>
        <w:t>本マニュアルは、個人事業主および小規模事業者が実施する職業訓練サービスにおいて、講師やスタッフの専門性を継続的に高め、サービス品質の維持・向上を図るための基本的な手順を定める。</w:t>
      </w:r>
    </w:p>
    <w:p w14:paraId="54B3344F" w14:textId="77777777" w:rsidR="00C922C7" w:rsidRPr="00C922C7" w:rsidRDefault="00C922C7" w:rsidP="00C922C7">
      <w:pPr>
        <w:pStyle w:val="aa"/>
        <w:spacing w:before="8"/>
        <w:ind w:leftChars="100" w:left="210" w:firstLineChars="100" w:firstLine="210"/>
        <w:rPr>
          <w:rFonts w:ascii="ＭＳ 明朝" w:eastAsia="ＭＳ 明朝" w:hAnsi="ＭＳ 明朝"/>
        </w:rPr>
      </w:pPr>
      <w:r w:rsidRPr="00C922C7">
        <w:rPr>
          <w:rFonts w:ascii="ＭＳ 明朝" w:eastAsia="ＭＳ 明朝" w:hAnsi="ＭＳ 明朝" w:hint="eastAsia"/>
        </w:rPr>
        <w:t>可能な範囲で無理なく取り組めるよう、記録方法・評価方法を簡素化し、負担の少ない運用とする。</w:t>
      </w:r>
    </w:p>
    <w:p w14:paraId="79EA8A7F" w14:textId="77777777" w:rsidR="00C922C7" w:rsidRPr="00C922C7" w:rsidRDefault="00C922C7" w:rsidP="00C922C7">
      <w:pPr>
        <w:pStyle w:val="aa"/>
        <w:spacing w:before="8"/>
        <w:ind w:firstLineChars="200" w:firstLine="420"/>
        <w:rPr>
          <w:rFonts w:ascii="ＭＳ 明朝" w:eastAsia="ＭＳ 明朝" w:hAnsi="ＭＳ 明朝"/>
        </w:rPr>
      </w:pPr>
    </w:p>
    <w:p w14:paraId="35D0152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w:t>
      </w:r>
      <w:r w:rsidRPr="00C922C7">
        <w:rPr>
          <w:rFonts w:ascii="ＭＳ 明朝" w:eastAsia="ＭＳ 明朝" w:hAnsi="ＭＳ 明朝"/>
        </w:rPr>
        <w:t xml:space="preserve"> 第１章　年間研修計画の作成と見直し</w:t>
      </w:r>
    </w:p>
    <w:p w14:paraId="0AC7A1E1"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１－１．前年度の研修記録整理</w:t>
      </w:r>
    </w:p>
    <w:p w14:paraId="2799F720"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小規模事業者では、専任の委員会等を設けず、代表者（または担当者</w:t>
      </w:r>
      <w:r w:rsidRPr="00C922C7">
        <w:rPr>
          <w:rFonts w:ascii="ＭＳ 明朝" w:eastAsia="ＭＳ 明朝" w:hAnsi="ＭＳ 明朝"/>
        </w:rPr>
        <w:t>1名）が以下を行う。</w:t>
      </w:r>
    </w:p>
    <w:p w14:paraId="58AA5DEA"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①前年度の「研修記録シート」を確認し、実施内容に漏れがないか整理する。</w:t>
      </w:r>
    </w:p>
    <w:p w14:paraId="1AE1CB4D"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lastRenderedPageBreak/>
        <w:t>②実施した研修の概要を「年間研修一覧」としてまとめる。</w:t>
      </w:r>
    </w:p>
    <w:p w14:paraId="63411506"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w:t>
      </w:r>
      <w:r w:rsidRPr="00C922C7">
        <w:rPr>
          <w:rFonts w:ascii="ＭＳ 明朝" w:eastAsia="ＭＳ 明朝" w:hAnsi="ＭＳ 明朝"/>
        </w:rPr>
        <w:t>1名事業者の場合、自分自身の学習ログをまとめるだけでよい。</w:t>
      </w:r>
    </w:p>
    <w:p w14:paraId="2140564E" w14:textId="77777777" w:rsidR="00C922C7" w:rsidRPr="00C922C7" w:rsidRDefault="00C922C7" w:rsidP="00C922C7">
      <w:pPr>
        <w:pStyle w:val="aa"/>
        <w:spacing w:before="8"/>
        <w:rPr>
          <w:rFonts w:ascii="ＭＳ 明朝" w:eastAsia="ＭＳ 明朝" w:hAnsi="ＭＳ 明朝"/>
        </w:rPr>
      </w:pPr>
    </w:p>
    <w:p w14:paraId="3C3BC45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１－２．能力評価（セルフ評価）</w:t>
      </w:r>
    </w:p>
    <w:p w14:paraId="5BE89E9D"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講師・スタッフの能力を「セルフ評価方式」で把握する。</w:t>
      </w:r>
    </w:p>
    <w:p w14:paraId="0619D8C9"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・年</w:t>
      </w:r>
      <w:r w:rsidRPr="00C922C7">
        <w:rPr>
          <w:rFonts w:ascii="ＭＳ 明朝" w:eastAsia="ＭＳ 明朝" w:hAnsi="ＭＳ 明朝"/>
        </w:rPr>
        <w:t>1回、簡易評価シートを用い、</w:t>
      </w:r>
    </w:p>
    <w:p w14:paraId="289E5224"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 xml:space="preserve">　・専門知識</w:t>
      </w:r>
    </w:p>
    <w:p w14:paraId="5CC1EE9E"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・教育技法</w:t>
      </w:r>
    </w:p>
    <w:p w14:paraId="16EBFE70"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w:t>
      </w:r>
      <w:r w:rsidRPr="00C922C7">
        <w:rPr>
          <w:rFonts w:ascii="ＭＳ 明朝" w:eastAsia="ＭＳ 明朝" w:hAnsi="ＭＳ 明朝"/>
        </w:rPr>
        <w:t>ICT活用力</w:t>
      </w:r>
    </w:p>
    <w:p w14:paraId="768CDCC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・コミュニケーション</w:t>
      </w:r>
    </w:p>
    <w:p w14:paraId="14FE0906"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などを自己評価する。</w:t>
      </w:r>
    </w:p>
    <w:p w14:paraId="70ACD91C"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・複数名の場合は代表者と面談し、来年度の育成目標を共有する。</w:t>
      </w:r>
    </w:p>
    <w:p w14:paraId="74EECADE" w14:textId="77777777" w:rsidR="00C922C7" w:rsidRPr="00C922C7" w:rsidRDefault="00C922C7" w:rsidP="00C922C7">
      <w:pPr>
        <w:pStyle w:val="aa"/>
        <w:spacing w:before="8"/>
        <w:rPr>
          <w:rFonts w:ascii="ＭＳ 明朝" w:eastAsia="ＭＳ 明朝" w:hAnsi="ＭＳ 明朝"/>
        </w:rPr>
      </w:pPr>
    </w:p>
    <w:p w14:paraId="07E9A5E1"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１－３．研修計画の作成</w:t>
      </w:r>
    </w:p>
    <w:p w14:paraId="298D6CB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１－１および１－２の結果を踏まえ、次年度の研修計画を以下の形式で作成する。</w:t>
      </w:r>
    </w:p>
    <w:p w14:paraId="318FDF34"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・学びたい内容</w:t>
      </w:r>
    </w:p>
    <w:p w14:paraId="77728F00"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・受講方法（外部セミナー・オンライン講座・書籍など）</w:t>
      </w:r>
    </w:p>
    <w:p w14:paraId="00E4ED4A"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・実施予定時期</w:t>
      </w:r>
    </w:p>
    <w:p w14:paraId="696FCDC7"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・費用</w:t>
      </w:r>
    </w:p>
    <w:p w14:paraId="01363758"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※外部研修に限定せず、動画視聴や専門書読了も「研修」として認める運用も可。</w:t>
      </w:r>
    </w:p>
    <w:p w14:paraId="17F5E710" w14:textId="77777777" w:rsidR="00C922C7" w:rsidRPr="00C922C7" w:rsidRDefault="00C922C7" w:rsidP="00C922C7">
      <w:pPr>
        <w:pStyle w:val="aa"/>
        <w:spacing w:before="8"/>
        <w:ind w:firstLineChars="200" w:firstLine="420"/>
        <w:rPr>
          <w:rFonts w:ascii="ＭＳ 明朝" w:eastAsia="ＭＳ 明朝" w:hAnsi="ＭＳ 明朝"/>
        </w:rPr>
      </w:pPr>
    </w:p>
    <w:p w14:paraId="4FAE1E37"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w:t>
      </w:r>
      <w:r w:rsidRPr="00C922C7">
        <w:rPr>
          <w:rFonts w:ascii="ＭＳ 明朝" w:eastAsia="ＭＳ 明朝" w:hAnsi="ＭＳ 明朝"/>
        </w:rPr>
        <w:t xml:space="preserve"> 第２章　講師の能力開発の進め方</w:t>
      </w:r>
    </w:p>
    <w:p w14:paraId="65C9FB4F"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２－１．研修計画と研修情報の共有</w:t>
      </w:r>
    </w:p>
    <w:p w14:paraId="10BAE742"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・年度初めに作成した「講師向け研修計画」を講師全員に共有する。</w:t>
      </w:r>
    </w:p>
    <w:p w14:paraId="6D46957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・外部の研修情報を入手した際は、随時メールやチャット等で周知する。</w:t>
      </w:r>
    </w:p>
    <w:p w14:paraId="47E18CF7"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※講師が</w:t>
      </w:r>
      <w:r w:rsidRPr="00C922C7">
        <w:rPr>
          <w:rFonts w:ascii="ＭＳ 明朝" w:eastAsia="ＭＳ 明朝" w:hAnsi="ＭＳ 明朝"/>
        </w:rPr>
        <w:t>1人の場合は、「自分の研修予定一覧」の作成のみで完了。</w:t>
      </w:r>
    </w:p>
    <w:p w14:paraId="32E9AE2E" w14:textId="77777777" w:rsidR="00C922C7" w:rsidRPr="00C922C7" w:rsidRDefault="00C922C7" w:rsidP="00C922C7">
      <w:pPr>
        <w:pStyle w:val="aa"/>
        <w:spacing w:before="8"/>
        <w:ind w:firstLineChars="200" w:firstLine="420"/>
        <w:rPr>
          <w:rFonts w:ascii="ＭＳ 明朝" w:eastAsia="ＭＳ 明朝" w:hAnsi="ＭＳ 明朝"/>
        </w:rPr>
      </w:pPr>
    </w:p>
    <w:p w14:paraId="49CBFB5E"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２－２．研修参加手続き</w:t>
      </w:r>
    </w:p>
    <w:p w14:paraId="31772B21"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・外部研修への参加は、講師本人の判断で申請する（口頭・メールで可）。</w:t>
      </w:r>
    </w:p>
    <w:p w14:paraId="43BE4CA2"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・費用負担は事業主が決定し、予算の範囲内で実施する。</w:t>
      </w:r>
    </w:p>
    <w:p w14:paraId="768EACCE" w14:textId="77777777" w:rsidR="00C922C7" w:rsidRPr="00C922C7" w:rsidRDefault="00C922C7" w:rsidP="00C922C7">
      <w:pPr>
        <w:pStyle w:val="aa"/>
        <w:spacing w:before="8"/>
        <w:ind w:firstLineChars="200" w:firstLine="420"/>
        <w:rPr>
          <w:rFonts w:ascii="ＭＳ 明朝" w:eastAsia="ＭＳ 明朝" w:hAnsi="ＭＳ 明朝"/>
        </w:rPr>
      </w:pPr>
    </w:p>
    <w:p w14:paraId="5A883F6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２－３．研修参加の記録</w:t>
      </w:r>
    </w:p>
    <w:p w14:paraId="37F4B02D"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研修参加後は「研修記録シート」に以下を記載する。</w:t>
      </w:r>
    </w:p>
    <w:p w14:paraId="411787D0"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・研修名</w:t>
      </w:r>
    </w:p>
    <w:p w14:paraId="3EC20BC2"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・日時・場所</w:t>
      </w:r>
    </w:p>
    <w:p w14:paraId="3549D91C"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・研修の目的</w:t>
      </w:r>
    </w:p>
    <w:p w14:paraId="6D1AD385"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・学んだ内容</w:t>
      </w:r>
    </w:p>
    <w:p w14:paraId="3931990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・所要時間</w:t>
      </w:r>
    </w:p>
    <w:p w14:paraId="3EC8FB0F"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rPr>
        <w:t>-（外部研修の場合）資料の控え</w:t>
      </w:r>
    </w:p>
    <w:p w14:paraId="3F5453E7" w14:textId="77777777" w:rsidR="00C922C7" w:rsidRPr="00C922C7" w:rsidRDefault="00C922C7" w:rsidP="00C922C7">
      <w:pPr>
        <w:pStyle w:val="aa"/>
        <w:spacing w:before="8"/>
        <w:ind w:firstLineChars="200" w:firstLine="420"/>
        <w:rPr>
          <w:rFonts w:ascii="ＭＳ 明朝" w:eastAsia="ＭＳ 明朝" w:hAnsi="ＭＳ 明朝"/>
        </w:rPr>
      </w:pPr>
    </w:p>
    <w:p w14:paraId="21239C8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２－４．研修効果の振り返り</w:t>
      </w:r>
    </w:p>
    <w:p w14:paraId="6E380E07"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・研修後、講師本人が「学びの振り返り」を記録する。</w:t>
      </w:r>
    </w:p>
    <w:p w14:paraId="777F0479"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・複数講師がいる場合は、短時間の共有会を行い、学んだ内容を共有する。</w:t>
      </w:r>
    </w:p>
    <w:p w14:paraId="5EDB7F61" w14:textId="77777777" w:rsidR="00C922C7" w:rsidRPr="00C922C7" w:rsidRDefault="00C922C7" w:rsidP="00C922C7">
      <w:pPr>
        <w:pStyle w:val="aa"/>
        <w:spacing w:before="8"/>
        <w:ind w:firstLineChars="200" w:firstLine="420"/>
        <w:rPr>
          <w:rFonts w:ascii="ＭＳ 明朝" w:eastAsia="ＭＳ 明朝" w:hAnsi="ＭＳ 明朝"/>
        </w:rPr>
      </w:pPr>
    </w:p>
    <w:p w14:paraId="25B29BF5"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２－５．記録の保管と次年度への活用</w:t>
      </w:r>
    </w:p>
    <w:p w14:paraId="5015D92C"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・すべての研修記録を年度末に整理し、翌年度の研修計画作成に活用する。</w:t>
      </w:r>
    </w:p>
    <w:p w14:paraId="71395EA6"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・データ・紙どちらでもよい。</w:t>
      </w:r>
    </w:p>
    <w:p w14:paraId="76FB78C5" w14:textId="77777777" w:rsidR="00C922C7" w:rsidRPr="00C922C7" w:rsidRDefault="00C922C7" w:rsidP="00C922C7">
      <w:pPr>
        <w:pStyle w:val="aa"/>
        <w:spacing w:before="8"/>
        <w:rPr>
          <w:rFonts w:ascii="ＭＳ 明朝" w:eastAsia="ＭＳ 明朝" w:hAnsi="ＭＳ 明朝"/>
        </w:rPr>
      </w:pPr>
    </w:p>
    <w:p w14:paraId="28551634"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w:t>
      </w:r>
      <w:r w:rsidRPr="00C922C7">
        <w:rPr>
          <w:rFonts w:ascii="ＭＳ 明朝" w:eastAsia="ＭＳ 明朝" w:hAnsi="ＭＳ 明朝"/>
        </w:rPr>
        <w:t xml:space="preserve"> 第３章　スタッフの能力開発の進め方</w:t>
      </w:r>
    </w:p>
    <w:p w14:paraId="63418D7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（※講師と同じ仕組みを小規模向けに簡略化）</w:t>
      </w:r>
    </w:p>
    <w:p w14:paraId="64DC5655"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３－１．研修計画と研修情報の共有</w:t>
      </w:r>
    </w:p>
    <w:p w14:paraId="73E8E7BF"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・年度初めに「スタッフ研修計画」を作成し、全スタッフに共有する。</w:t>
      </w:r>
    </w:p>
    <w:p w14:paraId="490F87A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・外部研修の情報は随時メールや掲示で案内する。</w:t>
      </w:r>
    </w:p>
    <w:p w14:paraId="73D47991" w14:textId="77777777" w:rsidR="00C922C7" w:rsidRPr="00C922C7" w:rsidRDefault="00C922C7" w:rsidP="00C922C7">
      <w:pPr>
        <w:pStyle w:val="aa"/>
        <w:spacing w:before="8"/>
        <w:ind w:firstLineChars="200" w:firstLine="420"/>
        <w:rPr>
          <w:rFonts w:ascii="ＭＳ 明朝" w:eastAsia="ＭＳ 明朝" w:hAnsi="ＭＳ 明朝"/>
        </w:rPr>
      </w:pPr>
    </w:p>
    <w:p w14:paraId="3948B6B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３－２．研修参加手続き</w:t>
      </w:r>
    </w:p>
    <w:p w14:paraId="3595B0C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・スタッフ本人の希望により、必要に応じて外部研修や社内研修に参加する。</w:t>
      </w:r>
    </w:p>
    <w:p w14:paraId="4AAC2553"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・費用は事業主が予算の範囲で判断する。</w:t>
      </w:r>
    </w:p>
    <w:p w14:paraId="09D49B61" w14:textId="77777777" w:rsidR="00C922C7" w:rsidRPr="00C922C7" w:rsidRDefault="00C922C7" w:rsidP="00C922C7">
      <w:pPr>
        <w:pStyle w:val="aa"/>
        <w:spacing w:before="8"/>
        <w:rPr>
          <w:rFonts w:ascii="ＭＳ 明朝" w:eastAsia="ＭＳ 明朝" w:hAnsi="ＭＳ 明朝"/>
        </w:rPr>
      </w:pPr>
    </w:p>
    <w:p w14:paraId="3C597B88"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３－３．研修参加の記録</w:t>
      </w:r>
    </w:p>
    <w:p w14:paraId="4FE4D916"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講師と同様に「研修記録シート」に記録する。</w:t>
      </w:r>
    </w:p>
    <w:p w14:paraId="1969022D" w14:textId="77777777" w:rsidR="00C922C7" w:rsidRPr="00C922C7" w:rsidRDefault="00C922C7" w:rsidP="00C922C7">
      <w:pPr>
        <w:pStyle w:val="aa"/>
        <w:spacing w:before="8"/>
        <w:ind w:firstLineChars="200" w:firstLine="420"/>
        <w:rPr>
          <w:rFonts w:ascii="ＭＳ 明朝" w:eastAsia="ＭＳ 明朝" w:hAnsi="ＭＳ 明朝"/>
        </w:rPr>
      </w:pPr>
    </w:p>
    <w:p w14:paraId="6C854260"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３－４．研修効果の振り返り</w:t>
      </w:r>
    </w:p>
    <w:p w14:paraId="4F504866"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・受講者は簡単な振り返り記録を残す。</w:t>
      </w:r>
    </w:p>
    <w:p w14:paraId="55F63DB5"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・小規模な事業所でも、可能であれば短時間の共有会を行うと効果的。</w:t>
      </w:r>
    </w:p>
    <w:p w14:paraId="62AA1B9F" w14:textId="77777777" w:rsidR="00C922C7" w:rsidRPr="00C922C7" w:rsidRDefault="00C922C7" w:rsidP="00C922C7">
      <w:pPr>
        <w:pStyle w:val="aa"/>
        <w:spacing w:before="8"/>
        <w:ind w:firstLineChars="200" w:firstLine="420"/>
        <w:rPr>
          <w:rFonts w:ascii="ＭＳ 明朝" w:eastAsia="ＭＳ 明朝" w:hAnsi="ＭＳ 明朝"/>
        </w:rPr>
      </w:pPr>
    </w:p>
    <w:p w14:paraId="32F29EEB" w14:textId="77777777" w:rsidR="00C922C7" w:rsidRPr="00C922C7"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３－５．記録の保管と次年度への活用</w:t>
      </w:r>
    </w:p>
    <w:p w14:paraId="56C15205" w14:textId="20C77663" w:rsidR="00E473EE" w:rsidRPr="00E473EE" w:rsidRDefault="00C922C7" w:rsidP="00C922C7">
      <w:pPr>
        <w:pStyle w:val="aa"/>
        <w:spacing w:before="8"/>
        <w:ind w:firstLineChars="200" w:firstLine="420"/>
        <w:rPr>
          <w:rFonts w:ascii="ＭＳ 明朝" w:eastAsia="ＭＳ 明朝" w:hAnsi="ＭＳ 明朝"/>
        </w:rPr>
      </w:pPr>
      <w:r w:rsidRPr="00C922C7">
        <w:rPr>
          <w:rFonts w:ascii="ＭＳ 明朝" w:eastAsia="ＭＳ 明朝" w:hAnsi="ＭＳ 明朝" w:hint="eastAsia"/>
        </w:rPr>
        <w:t>・全スタッフ分の記録を保管し、翌年度の研修計画に反映する。</w:t>
      </w:r>
    </w:p>
    <w:sectPr w:rsidR="00E473EE" w:rsidRPr="00E473EE" w:rsidSect="000315D9">
      <w:footerReference w:type="default" r:id="rId8"/>
      <w:pgSz w:w="11910" w:h="16840"/>
      <w:pgMar w:top="1701" w:right="1134" w:bottom="1134" w:left="1134" w:header="0" w:footer="73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63C7" w14:textId="77777777" w:rsidR="002A46DB" w:rsidRDefault="002A46DB" w:rsidP="001A4DB9">
      <w:r>
        <w:separator/>
      </w:r>
    </w:p>
  </w:endnote>
  <w:endnote w:type="continuationSeparator" w:id="0">
    <w:p w14:paraId="011ED641" w14:textId="77777777" w:rsidR="002A46DB" w:rsidRDefault="002A46DB" w:rsidP="001A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323688"/>
      <w:docPartObj>
        <w:docPartGallery w:val="Page Numbers (Bottom of Page)"/>
        <w:docPartUnique/>
      </w:docPartObj>
    </w:sdtPr>
    <w:sdtEndPr/>
    <w:sdtContent>
      <w:p w14:paraId="5A16363C" w14:textId="1C708918" w:rsidR="00377EF0" w:rsidRDefault="00377EF0">
        <w:pPr>
          <w:pStyle w:val="ae"/>
          <w:jc w:val="center"/>
        </w:pPr>
        <w:r>
          <w:fldChar w:fldCharType="begin"/>
        </w:r>
        <w:r>
          <w:instrText>PAGE   \* MERGEFORMAT</w:instrText>
        </w:r>
        <w:r>
          <w:fldChar w:fldCharType="separate"/>
        </w:r>
        <w:r>
          <w:rPr>
            <w:lang w:val="ja-JP"/>
          </w:rPr>
          <w:t>2</w:t>
        </w:r>
        <w:r>
          <w:fldChar w:fldCharType="end"/>
        </w:r>
      </w:p>
    </w:sdtContent>
  </w:sdt>
  <w:p w14:paraId="6231B12C" w14:textId="4725CCFB" w:rsidR="002C4CD3" w:rsidRDefault="002C4CD3">
    <w:pPr>
      <w:pStyle w:val="aa"/>
      <w:spacing w:line="14" w:lineRule="auto"/>
      <w:rPr>
        <w:sz w:val="20"/>
      </w:rPr>
    </w:pPr>
  </w:p>
  <w:p w14:paraId="02912379" w14:textId="77777777" w:rsidR="002B23AE" w:rsidRDefault="002B23AE"/>
  <w:p w14:paraId="7CB00E04" w14:textId="77777777" w:rsidR="0052691C" w:rsidRDefault="005269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4AAA" w14:textId="77777777" w:rsidR="002A46DB" w:rsidRDefault="002A46DB" w:rsidP="001A4DB9">
      <w:r>
        <w:separator/>
      </w:r>
    </w:p>
  </w:footnote>
  <w:footnote w:type="continuationSeparator" w:id="0">
    <w:p w14:paraId="43730668" w14:textId="77777777" w:rsidR="002A46DB" w:rsidRDefault="002A46DB" w:rsidP="001A4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9751C"/>
    <w:multiLevelType w:val="hybridMultilevel"/>
    <w:tmpl w:val="E2DCCF60"/>
    <w:lvl w:ilvl="0" w:tplc="04090011">
      <w:start w:val="1"/>
      <w:numFmt w:val="decimalEnclosedCircle"/>
      <w:lvlText w:val="%1"/>
      <w:lvlJc w:val="left"/>
      <w:pPr>
        <w:ind w:left="642" w:hanging="440"/>
      </w:p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1" w15:restartNumberingAfterBreak="0">
    <w:nsid w:val="376E27A5"/>
    <w:multiLevelType w:val="hybridMultilevel"/>
    <w:tmpl w:val="272AE94C"/>
    <w:lvl w:ilvl="0" w:tplc="950C85D2">
      <w:numFmt w:val="bullet"/>
      <w:lvlText w:val="☐"/>
      <w:lvlJc w:val="left"/>
      <w:pPr>
        <w:ind w:left="291" w:hanging="183"/>
      </w:pPr>
      <w:rPr>
        <w:rFonts w:ascii="ＭＳ ゴシック" w:eastAsia="ＭＳ ゴシック" w:hAnsi="ＭＳ ゴシック" w:cs="ＭＳ ゴシック" w:hint="default"/>
        <w:spacing w:val="2"/>
        <w:w w:val="100"/>
        <w:sz w:val="16"/>
        <w:szCs w:val="16"/>
        <w:lang w:val="ja-JP" w:eastAsia="ja-JP" w:bidi="ja-JP"/>
      </w:rPr>
    </w:lvl>
    <w:lvl w:ilvl="1" w:tplc="4672F1C6">
      <w:numFmt w:val="bullet"/>
      <w:lvlText w:val="•"/>
      <w:lvlJc w:val="left"/>
      <w:pPr>
        <w:ind w:left="934" w:hanging="183"/>
      </w:pPr>
      <w:rPr>
        <w:rFonts w:hint="default"/>
        <w:lang w:val="ja-JP" w:eastAsia="ja-JP" w:bidi="ja-JP"/>
      </w:rPr>
    </w:lvl>
    <w:lvl w:ilvl="2" w:tplc="BF2EFDBC">
      <w:numFmt w:val="bullet"/>
      <w:lvlText w:val="•"/>
      <w:lvlJc w:val="left"/>
      <w:pPr>
        <w:ind w:left="1569" w:hanging="183"/>
      </w:pPr>
      <w:rPr>
        <w:rFonts w:hint="default"/>
        <w:lang w:val="ja-JP" w:eastAsia="ja-JP" w:bidi="ja-JP"/>
      </w:rPr>
    </w:lvl>
    <w:lvl w:ilvl="3" w:tplc="A1A47E54">
      <w:numFmt w:val="bullet"/>
      <w:lvlText w:val="•"/>
      <w:lvlJc w:val="left"/>
      <w:pPr>
        <w:ind w:left="2203" w:hanging="183"/>
      </w:pPr>
      <w:rPr>
        <w:rFonts w:hint="default"/>
        <w:lang w:val="ja-JP" w:eastAsia="ja-JP" w:bidi="ja-JP"/>
      </w:rPr>
    </w:lvl>
    <w:lvl w:ilvl="4" w:tplc="F088264A">
      <w:numFmt w:val="bullet"/>
      <w:lvlText w:val="•"/>
      <w:lvlJc w:val="left"/>
      <w:pPr>
        <w:ind w:left="2838" w:hanging="183"/>
      </w:pPr>
      <w:rPr>
        <w:rFonts w:hint="default"/>
        <w:lang w:val="ja-JP" w:eastAsia="ja-JP" w:bidi="ja-JP"/>
      </w:rPr>
    </w:lvl>
    <w:lvl w:ilvl="5" w:tplc="614057A0">
      <w:numFmt w:val="bullet"/>
      <w:lvlText w:val="•"/>
      <w:lvlJc w:val="left"/>
      <w:pPr>
        <w:ind w:left="3473" w:hanging="183"/>
      </w:pPr>
      <w:rPr>
        <w:rFonts w:hint="default"/>
        <w:lang w:val="ja-JP" w:eastAsia="ja-JP" w:bidi="ja-JP"/>
      </w:rPr>
    </w:lvl>
    <w:lvl w:ilvl="6" w:tplc="F35001AC">
      <w:numFmt w:val="bullet"/>
      <w:lvlText w:val="•"/>
      <w:lvlJc w:val="left"/>
      <w:pPr>
        <w:ind w:left="4107" w:hanging="183"/>
      </w:pPr>
      <w:rPr>
        <w:rFonts w:hint="default"/>
        <w:lang w:val="ja-JP" w:eastAsia="ja-JP" w:bidi="ja-JP"/>
      </w:rPr>
    </w:lvl>
    <w:lvl w:ilvl="7" w:tplc="7E9A5E10">
      <w:numFmt w:val="bullet"/>
      <w:lvlText w:val="•"/>
      <w:lvlJc w:val="left"/>
      <w:pPr>
        <w:ind w:left="4742" w:hanging="183"/>
      </w:pPr>
      <w:rPr>
        <w:rFonts w:hint="default"/>
        <w:lang w:val="ja-JP" w:eastAsia="ja-JP" w:bidi="ja-JP"/>
      </w:rPr>
    </w:lvl>
    <w:lvl w:ilvl="8" w:tplc="EF54EA28">
      <w:numFmt w:val="bullet"/>
      <w:lvlText w:val="•"/>
      <w:lvlJc w:val="left"/>
      <w:pPr>
        <w:ind w:left="5376" w:hanging="183"/>
      </w:pPr>
      <w:rPr>
        <w:rFonts w:hint="default"/>
        <w:lang w:val="ja-JP" w:eastAsia="ja-JP" w:bidi="ja-JP"/>
      </w:rPr>
    </w:lvl>
  </w:abstractNum>
  <w:abstractNum w:abstractNumId="2" w15:restartNumberingAfterBreak="0">
    <w:nsid w:val="43263BCC"/>
    <w:multiLevelType w:val="hybridMultilevel"/>
    <w:tmpl w:val="7A2ECD28"/>
    <w:lvl w:ilvl="0" w:tplc="D6285CF4">
      <w:start w:val="1"/>
      <w:numFmt w:val="decimal"/>
      <w:lvlText w:val="(%1)"/>
      <w:lvlJc w:val="left"/>
      <w:pPr>
        <w:ind w:left="440" w:hanging="440"/>
      </w:pPr>
      <w:rPr>
        <w:rFonts w:ascii="ＭＳ Ｐ明朝" w:eastAsia="ＭＳ Ｐ明朝" w:hAnsi="ＭＳ Ｐ明朝" w:cs="ＭＳ Ｐ明朝" w:hint="default"/>
        <w:w w:val="100"/>
        <w:sz w:val="21"/>
        <w:szCs w:val="21"/>
        <w:lang w:val="ja-JP" w:eastAsia="ja-JP" w:bidi="ja-JP"/>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F536F7C"/>
    <w:multiLevelType w:val="hybridMultilevel"/>
    <w:tmpl w:val="DEBEB094"/>
    <w:lvl w:ilvl="0" w:tplc="3EEAED8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458187">
    <w:abstractNumId w:val="0"/>
  </w:num>
  <w:num w:numId="2" w16cid:durableId="970132708">
    <w:abstractNumId w:val="2"/>
  </w:num>
  <w:num w:numId="3" w16cid:durableId="1278026757">
    <w:abstractNumId w:val="3"/>
  </w:num>
  <w:num w:numId="4" w16cid:durableId="132717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B9"/>
    <w:rsid w:val="000315D9"/>
    <w:rsid w:val="000F534D"/>
    <w:rsid w:val="001206E5"/>
    <w:rsid w:val="001347B5"/>
    <w:rsid w:val="001A2148"/>
    <w:rsid w:val="001A4DB9"/>
    <w:rsid w:val="001B71BC"/>
    <w:rsid w:val="001D18F9"/>
    <w:rsid w:val="001D2F41"/>
    <w:rsid w:val="002102E9"/>
    <w:rsid w:val="00297A7D"/>
    <w:rsid w:val="002A46DB"/>
    <w:rsid w:val="002B23AE"/>
    <w:rsid w:val="002C4CD3"/>
    <w:rsid w:val="002C59B4"/>
    <w:rsid w:val="003149BD"/>
    <w:rsid w:val="00315722"/>
    <w:rsid w:val="00352CDF"/>
    <w:rsid w:val="00377EF0"/>
    <w:rsid w:val="004055FF"/>
    <w:rsid w:val="00410772"/>
    <w:rsid w:val="004E585D"/>
    <w:rsid w:val="0052691C"/>
    <w:rsid w:val="0054569B"/>
    <w:rsid w:val="005A67E3"/>
    <w:rsid w:val="0065169A"/>
    <w:rsid w:val="0069184C"/>
    <w:rsid w:val="006D4647"/>
    <w:rsid w:val="006F7671"/>
    <w:rsid w:val="0071346B"/>
    <w:rsid w:val="007639D9"/>
    <w:rsid w:val="0084123F"/>
    <w:rsid w:val="008B7537"/>
    <w:rsid w:val="00926FA2"/>
    <w:rsid w:val="00943B8D"/>
    <w:rsid w:val="009474D2"/>
    <w:rsid w:val="009641AD"/>
    <w:rsid w:val="00984A80"/>
    <w:rsid w:val="00A216A2"/>
    <w:rsid w:val="00B037D6"/>
    <w:rsid w:val="00B36F0C"/>
    <w:rsid w:val="00B423FA"/>
    <w:rsid w:val="00B57F65"/>
    <w:rsid w:val="00B606CB"/>
    <w:rsid w:val="00B73680"/>
    <w:rsid w:val="00B875CE"/>
    <w:rsid w:val="00BD1F63"/>
    <w:rsid w:val="00C0667F"/>
    <w:rsid w:val="00C44411"/>
    <w:rsid w:val="00C7598D"/>
    <w:rsid w:val="00C922C7"/>
    <w:rsid w:val="00CE35B6"/>
    <w:rsid w:val="00CF172D"/>
    <w:rsid w:val="00CF63C1"/>
    <w:rsid w:val="00D13346"/>
    <w:rsid w:val="00D25B89"/>
    <w:rsid w:val="00D67670"/>
    <w:rsid w:val="00DC7ACC"/>
    <w:rsid w:val="00DD53B1"/>
    <w:rsid w:val="00E0380C"/>
    <w:rsid w:val="00E473EE"/>
    <w:rsid w:val="00EA6791"/>
    <w:rsid w:val="00EB0C1E"/>
    <w:rsid w:val="00F03772"/>
    <w:rsid w:val="00F22B6D"/>
    <w:rsid w:val="00F81F92"/>
    <w:rsid w:val="00FB56DE"/>
    <w:rsid w:val="00FE5C34"/>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DA8D54"/>
  <w15:chartTrackingRefBased/>
  <w15:docId w15:val="{979D112F-6A4A-4974-99A2-BA81518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4D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4D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4D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D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DB9"/>
    <w:pPr>
      <w:spacing w:before="160" w:after="160"/>
      <w:jc w:val="center"/>
    </w:pPr>
    <w:rPr>
      <w:i/>
      <w:iCs/>
      <w:color w:val="404040" w:themeColor="text1" w:themeTint="BF"/>
    </w:rPr>
  </w:style>
  <w:style w:type="character" w:customStyle="1" w:styleId="a8">
    <w:name w:val="引用文 (文字)"/>
    <w:basedOn w:val="a0"/>
    <w:link w:val="a7"/>
    <w:uiPriority w:val="29"/>
    <w:rsid w:val="001A4DB9"/>
    <w:rPr>
      <w:i/>
      <w:iCs/>
      <w:color w:val="404040" w:themeColor="text1" w:themeTint="BF"/>
    </w:rPr>
  </w:style>
  <w:style w:type="paragraph" w:styleId="a9">
    <w:name w:val="List Paragraph"/>
    <w:basedOn w:val="a"/>
    <w:uiPriority w:val="34"/>
    <w:qFormat/>
    <w:rsid w:val="001A4DB9"/>
    <w:pPr>
      <w:ind w:left="720"/>
      <w:contextualSpacing/>
    </w:pPr>
  </w:style>
  <w:style w:type="character" w:styleId="21">
    <w:name w:val="Intense Emphasis"/>
    <w:basedOn w:val="a0"/>
    <w:uiPriority w:val="21"/>
    <w:qFormat/>
    <w:rsid w:val="001A4DB9"/>
    <w:rPr>
      <w:i/>
      <w:iCs/>
      <w:color w:val="2E74B5" w:themeColor="accent1" w:themeShade="BF"/>
    </w:rPr>
  </w:style>
  <w:style w:type="paragraph" w:styleId="22">
    <w:name w:val="Intense Quote"/>
    <w:basedOn w:val="a"/>
    <w:next w:val="a"/>
    <w:link w:val="23"/>
    <w:uiPriority w:val="30"/>
    <w:qFormat/>
    <w:rsid w:val="001A4D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A4DB9"/>
    <w:rPr>
      <w:i/>
      <w:iCs/>
      <w:color w:val="2E74B5" w:themeColor="accent1" w:themeShade="BF"/>
    </w:rPr>
  </w:style>
  <w:style w:type="character" w:styleId="24">
    <w:name w:val="Intense Reference"/>
    <w:basedOn w:val="a0"/>
    <w:uiPriority w:val="32"/>
    <w:qFormat/>
    <w:rsid w:val="001A4DB9"/>
    <w:rPr>
      <w:b/>
      <w:bCs/>
      <w:smallCaps/>
      <w:color w:val="2E74B5" w:themeColor="accent1" w:themeShade="BF"/>
      <w:spacing w:val="5"/>
    </w:rPr>
  </w:style>
  <w:style w:type="paragraph" w:styleId="aa">
    <w:name w:val="Body Text"/>
    <w:basedOn w:val="a"/>
    <w:link w:val="ab"/>
    <w:uiPriority w:val="1"/>
    <w:qFormat/>
    <w:rsid w:val="001A4DB9"/>
    <w:pPr>
      <w:autoSpaceDE w:val="0"/>
      <w:autoSpaceDN w:val="0"/>
      <w:jc w:val="left"/>
    </w:pPr>
    <w:rPr>
      <w:rFonts w:ascii="ＭＳ Ｐ明朝" w:eastAsia="ＭＳ Ｐ明朝" w:hAnsi="ＭＳ Ｐ明朝" w:cs="ＭＳ Ｐ明朝"/>
      <w:kern w:val="0"/>
      <w:szCs w:val="21"/>
      <w:lang w:val="ja-JP" w:bidi="ja-JP"/>
    </w:rPr>
  </w:style>
  <w:style w:type="character" w:customStyle="1" w:styleId="ab">
    <w:name w:val="本文 (文字)"/>
    <w:basedOn w:val="a0"/>
    <w:link w:val="aa"/>
    <w:uiPriority w:val="1"/>
    <w:rsid w:val="001A4DB9"/>
    <w:rPr>
      <w:rFonts w:ascii="ＭＳ Ｐ明朝" w:eastAsia="ＭＳ Ｐ明朝" w:hAnsi="ＭＳ Ｐ明朝" w:cs="ＭＳ Ｐ明朝"/>
      <w:kern w:val="0"/>
      <w:szCs w:val="21"/>
      <w:lang w:val="ja-JP" w:bidi="ja-JP"/>
    </w:rPr>
  </w:style>
  <w:style w:type="paragraph" w:styleId="ac">
    <w:name w:val="header"/>
    <w:basedOn w:val="a"/>
    <w:link w:val="ad"/>
    <w:uiPriority w:val="99"/>
    <w:unhideWhenUsed/>
    <w:rsid w:val="001A4DB9"/>
    <w:pPr>
      <w:tabs>
        <w:tab w:val="center" w:pos="4252"/>
        <w:tab w:val="right" w:pos="8504"/>
      </w:tabs>
      <w:snapToGrid w:val="0"/>
    </w:pPr>
  </w:style>
  <w:style w:type="character" w:customStyle="1" w:styleId="ad">
    <w:name w:val="ヘッダー (文字)"/>
    <w:basedOn w:val="a0"/>
    <w:link w:val="ac"/>
    <w:uiPriority w:val="99"/>
    <w:rsid w:val="001A4DB9"/>
  </w:style>
  <w:style w:type="paragraph" w:styleId="ae">
    <w:name w:val="footer"/>
    <w:basedOn w:val="a"/>
    <w:link w:val="af"/>
    <w:uiPriority w:val="99"/>
    <w:unhideWhenUsed/>
    <w:rsid w:val="001A4DB9"/>
    <w:pPr>
      <w:tabs>
        <w:tab w:val="center" w:pos="4252"/>
        <w:tab w:val="right" w:pos="8504"/>
      </w:tabs>
      <w:snapToGrid w:val="0"/>
    </w:pPr>
  </w:style>
  <w:style w:type="character" w:customStyle="1" w:styleId="af">
    <w:name w:val="フッター (文字)"/>
    <w:basedOn w:val="a0"/>
    <w:link w:val="ae"/>
    <w:uiPriority w:val="99"/>
    <w:rsid w:val="001A4DB9"/>
  </w:style>
  <w:style w:type="table" w:customStyle="1" w:styleId="TableNormal">
    <w:name w:val="Table Normal"/>
    <w:uiPriority w:val="2"/>
    <w:semiHidden/>
    <w:unhideWhenUsed/>
    <w:qFormat/>
    <w:rsid w:val="00DD53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53B1"/>
    <w:pPr>
      <w:autoSpaceDE w:val="0"/>
      <w:autoSpaceDN w:val="0"/>
      <w:jc w:val="left"/>
    </w:pPr>
    <w:rPr>
      <w:rFonts w:ascii="ＭＳ Ｐ明朝" w:eastAsia="ＭＳ Ｐ明朝" w:hAnsi="ＭＳ Ｐ明朝" w:cs="ＭＳ Ｐ明朝"/>
      <w:kern w:val="0"/>
      <w:sz w:val="22"/>
      <w:lang w:val="ja-JP" w:bidi="ja-JP"/>
    </w:rPr>
  </w:style>
  <w:style w:type="table" w:styleId="af0">
    <w:name w:val="Table Grid"/>
    <w:basedOn w:val="a1"/>
    <w:uiPriority w:val="39"/>
    <w:rsid w:val="0031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26B31-4590-4182-883F-8F9BA453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25</cp:revision>
  <cp:lastPrinted>2025-12-24T10:40:00Z</cp:lastPrinted>
  <dcterms:created xsi:type="dcterms:W3CDTF">2025-12-24T09:44:00Z</dcterms:created>
  <dcterms:modified xsi:type="dcterms:W3CDTF">2026-04-21T08:03:00Z</dcterms:modified>
</cp:coreProperties>
</file>