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8128" w14:textId="77777777" w:rsidR="006F79C3" w:rsidRPr="0059036B" w:rsidRDefault="0059036B" w:rsidP="0059036B">
      <w:pPr>
        <w:jc w:val="center"/>
        <w:rPr>
          <w:rFonts w:ascii="メイリオ" w:eastAsia="メイリオ" w:hAnsi="メイリオ"/>
          <w:b/>
          <w:sz w:val="32"/>
          <w:szCs w:val="32"/>
        </w:rPr>
      </w:pPr>
      <w:r w:rsidRPr="0059036B">
        <w:rPr>
          <w:rFonts w:ascii="メイリオ" w:eastAsia="メイリオ" w:hAnsi="メイリオ"/>
          <w:b/>
          <w:sz w:val="32"/>
          <w:szCs w:val="32"/>
        </w:rPr>
        <w:t>ケース概要</w:t>
      </w:r>
    </w:p>
    <w:tbl>
      <w:tblPr>
        <w:tblStyle w:val="a3"/>
        <w:tblW w:w="0" w:type="auto"/>
        <w:tblLook w:val="04A0" w:firstRow="1" w:lastRow="0" w:firstColumn="1" w:lastColumn="0" w:noHBand="0" w:noVBand="1"/>
      </w:tblPr>
      <w:tblGrid>
        <w:gridCol w:w="2122"/>
        <w:gridCol w:w="6372"/>
      </w:tblGrid>
      <w:tr w:rsidR="0059036B" w14:paraId="0DB56603" w14:textId="77777777" w:rsidTr="0059036B">
        <w:tc>
          <w:tcPr>
            <w:tcW w:w="2122" w:type="dxa"/>
            <w:shd w:val="clear" w:color="auto" w:fill="DEEAF6" w:themeFill="accent1" w:themeFillTint="33"/>
          </w:tcPr>
          <w:p w14:paraId="1276B7C5" w14:textId="77777777" w:rsidR="0059036B" w:rsidRDefault="0059036B" w:rsidP="0059036B">
            <w:pPr>
              <w:spacing w:line="280" w:lineRule="exact"/>
              <w:rPr>
                <w:rFonts w:ascii="メイリオ" w:eastAsia="メイリオ" w:hAnsi="メイリオ"/>
              </w:rPr>
            </w:pPr>
            <w:r>
              <w:rPr>
                <w:rFonts w:ascii="メイリオ" w:eastAsia="メイリオ" w:hAnsi="メイリオ" w:hint="eastAsia"/>
              </w:rPr>
              <w:t>対象者概要</w:t>
            </w:r>
          </w:p>
        </w:tc>
        <w:tc>
          <w:tcPr>
            <w:tcW w:w="6372" w:type="dxa"/>
          </w:tcPr>
          <w:p w14:paraId="6F74CB0B" w14:textId="77777777" w:rsidR="0059036B" w:rsidRDefault="0059036B" w:rsidP="0059036B">
            <w:pPr>
              <w:spacing w:line="280" w:lineRule="exact"/>
              <w:rPr>
                <w:rFonts w:ascii="メイリオ" w:eastAsia="メイリオ" w:hAnsi="メイリオ"/>
              </w:rPr>
            </w:pPr>
            <w:r>
              <w:rPr>
                <w:rFonts w:ascii="メイリオ" w:eastAsia="メイリオ" w:hAnsi="メイリオ" w:hint="eastAsia"/>
              </w:rPr>
              <w:t>＜年齢＞　　　　　＜性別＞</w:t>
            </w:r>
          </w:p>
          <w:p w14:paraId="6E9E53F6" w14:textId="77777777" w:rsidR="0059036B" w:rsidRDefault="00835600" w:rsidP="0059036B">
            <w:pPr>
              <w:spacing w:line="280" w:lineRule="exact"/>
              <w:rPr>
                <w:rFonts w:ascii="メイリオ" w:eastAsia="メイリオ" w:hAnsi="メイリオ"/>
              </w:rPr>
            </w:pPr>
            <w:r>
              <w:rPr>
                <w:rFonts w:ascii="メイリオ" w:eastAsia="メイリオ" w:hAnsi="メイリオ"/>
              </w:rPr>
              <w:t>＜障害</w:t>
            </w:r>
            <w:r w:rsidR="0059036B">
              <w:rPr>
                <w:rFonts w:ascii="メイリオ" w:eastAsia="メイリオ" w:hAnsi="メイリオ"/>
              </w:rPr>
              <w:t xml:space="preserve">＞　　　</w:t>
            </w:r>
            <w:r>
              <w:rPr>
                <w:rFonts w:ascii="メイリオ" w:eastAsia="メイリオ" w:hAnsi="メイリオ"/>
              </w:rPr>
              <w:t xml:space="preserve">　　</w:t>
            </w:r>
            <w:r w:rsidR="0059036B">
              <w:rPr>
                <w:rFonts w:ascii="メイリオ" w:eastAsia="メイリオ" w:hAnsi="メイリオ"/>
              </w:rPr>
              <w:t>＜障害者手帳＞</w:t>
            </w:r>
          </w:p>
          <w:p w14:paraId="4B080505" w14:textId="77777777" w:rsidR="0059036B" w:rsidRDefault="0059036B" w:rsidP="0059036B">
            <w:pPr>
              <w:spacing w:line="280" w:lineRule="exact"/>
              <w:rPr>
                <w:rFonts w:ascii="メイリオ" w:eastAsia="メイリオ" w:hAnsi="メイリオ"/>
              </w:rPr>
            </w:pPr>
            <w:r>
              <w:rPr>
                <w:rFonts w:ascii="メイリオ" w:eastAsia="メイリオ" w:hAnsi="メイリオ"/>
              </w:rPr>
              <w:t>＜通院・服薬有無＞</w:t>
            </w:r>
          </w:p>
        </w:tc>
      </w:tr>
      <w:tr w:rsidR="0059036B" w14:paraId="35A5DF83" w14:textId="77777777" w:rsidTr="0059036B">
        <w:tc>
          <w:tcPr>
            <w:tcW w:w="2122" w:type="dxa"/>
            <w:shd w:val="clear" w:color="auto" w:fill="DEEAF6" w:themeFill="accent1" w:themeFillTint="33"/>
          </w:tcPr>
          <w:p w14:paraId="031748BA" w14:textId="77777777" w:rsidR="00624869" w:rsidRPr="0059036B" w:rsidRDefault="00101757" w:rsidP="0059036B">
            <w:pPr>
              <w:spacing w:line="280" w:lineRule="exact"/>
              <w:rPr>
                <w:rFonts w:ascii="メイリオ" w:eastAsia="メイリオ" w:hAnsi="メイリオ"/>
              </w:rPr>
            </w:pPr>
            <w:r>
              <w:rPr>
                <w:rFonts w:ascii="メイリオ" w:eastAsia="メイリオ" w:hAnsi="メイリオ" w:hint="eastAsia"/>
              </w:rPr>
              <w:t>ケーススタディで検討したいポイント</w:t>
            </w:r>
          </w:p>
        </w:tc>
        <w:tc>
          <w:tcPr>
            <w:tcW w:w="6372" w:type="dxa"/>
          </w:tcPr>
          <w:p w14:paraId="2F4DAD8F" w14:textId="77777777" w:rsidR="0059036B" w:rsidRDefault="0059036B" w:rsidP="0059036B">
            <w:pPr>
              <w:spacing w:line="280" w:lineRule="exact"/>
              <w:rPr>
                <w:rFonts w:ascii="メイリオ" w:eastAsia="メイリオ" w:hAnsi="メイリオ"/>
              </w:rPr>
            </w:pPr>
          </w:p>
          <w:p w14:paraId="52082450" w14:textId="77777777" w:rsidR="0059036B" w:rsidRDefault="0059036B" w:rsidP="0059036B">
            <w:pPr>
              <w:spacing w:line="280" w:lineRule="exact"/>
              <w:rPr>
                <w:rFonts w:ascii="メイリオ" w:eastAsia="メイリオ" w:hAnsi="メイリオ"/>
              </w:rPr>
            </w:pPr>
          </w:p>
          <w:p w14:paraId="1D65E7FB" w14:textId="77777777" w:rsidR="0059036B" w:rsidRDefault="0059036B" w:rsidP="0059036B">
            <w:pPr>
              <w:spacing w:line="280" w:lineRule="exact"/>
              <w:rPr>
                <w:rFonts w:ascii="メイリオ" w:eastAsia="メイリオ" w:hAnsi="メイリオ"/>
              </w:rPr>
            </w:pPr>
          </w:p>
          <w:p w14:paraId="698156A2" w14:textId="77777777" w:rsidR="0059036B" w:rsidRDefault="0059036B" w:rsidP="0059036B">
            <w:pPr>
              <w:spacing w:line="280" w:lineRule="exact"/>
              <w:rPr>
                <w:rFonts w:ascii="メイリオ" w:eastAsia="メイリオ" w:hAnsi="メイリオ"/>
              </w:rPr>
            </w:pPr>
          </w:p>
          <w:p w14:paraId="21E56583" w14:textId="77777777" w:rsidR="0059036B" w:rsidRDefault="0059036B" w:rsidP="0059036B">
            <w:pPr>
              <w:spacing w:line="280" w:lineRule="exact"/>
              <w:rPr>
                <w:rFonts w:ascii="メイリオ" w:eastAsia="メイリオ" w:hAnsi="メイリオ"/>
              </w:rPr>
            </w:pPr>
          </w:p>
          <w:p w14:paraId="78741233" w14:textId="77777777" w:rsidR="0059036B" w:rsidRDefault="0059036B" w:rsidP="0059036B">
            <w:pPr>
              <w:spacing w:line="280" w:lineRule="exact"/>
              <w:rPr>
                <w:rFonts w:ascii="メイリオ" w:eastAsia="メイリオ" w:hAnsi="メイリオ"/>
              </w:rPr>
            </w:pPr>
          </w:p>
          <w:p w14:paraId="17EB36E6" w14:textId="77777777" w:rsidR="0059036B" w:rsidRDefault="0059036B" w:rsidP="0059036B">
            <w:pPr>
              <w:spacing w:line="280" w:lineRule="exact"/>
              <w:rPr>
                <w:rFonts w:ascii="メイリオ" w:eastAsia="メイリオ" w:hAnsi="メイリオ"/>
              </w:rPr>
            </w:pPr>
          </w:p>
        </w:tc>
      </w:tr>
      <w:tr w:rsidR="0059036B" w14:paraId="1C895362" w14:textId="77777777" w:rsidTr="0059036B">
        <w:tc>
          <w:tcPr>
            <w:tcW w:w="2122" w:type="dxa"/>
            <w:shd w:val="clear" w:color="auto" w:fill="DEEAF6" w:themeFill="accent1" w:themeFillTint="33"/>
          </w:tcPr>
          <w:p w14:paraId="377C62C8" w14:textId="77777777" w:rsidR="0059036B" w:rsidRDefault="0059036B" w:rsidP="0059036B">
            <w:pPr>
              <w:spacing w:line="280" w:lineRule="exact"/>
              <w:rPr>
                <w:rFonts w:ascii="メイリオ" w:eastAsia="メイリオ" w:hAnsi="メイリオ"/>
              </w:rPr>
            </w:pPr>
            <w:r>
              <w:rPr>
                <w:rFonts w:ascii="メイリオ" w:eastAsia="メイリオ" w:hAnsi="メイリオ" w:hint="eastAsia"/>
              </w:rPr>
              <w:t>ケース概要</w:t>
            </w:r>
          </w:p>
        </w:tc>
        <w:tc>
          <w:tcPr>
            <w:tcW w:w="6372" w:type="dxa"/>
          </w:tcPr>
          <w:p w14:paraId="39E6635B" w14:textId="77777777" w:rsidR="0059036B" w:rsidRDefault="0059036B" w:rsidP="0059036B">
            <w:pPr>
              <w:spacing w:line="280" w:lineRule="exact"/>
              <w:rPr>
                <w:rFonts w:ascii="メイリオ" w:eastAsia="メイリオ" w:hAnsi="メイリオ"/>
              </w:rPr>
            </w:pPr>
          </w:p>
          <w:p w14:paraId="567E6596" w14:textId="77777777" w:rsidR="0059036B" w:rsidRDefault="0059036B" w:rsidP="0059036B">
            <w:pPr>
              <w:spacing w:line="280" w:lineRule="exact"/>
              <w:rPr>
                <w:rFonts w:ascii="メイリオ" w:eastAsia="メイリオ" w:hAnsi="メイリオ"/>
              </w:rPr>
            </w:pPr>
          </w:p>
          <w:p w14:paraId="4A0C08ED" w14:textId="77777777" w:rsidR="0059036B" w:rsidRDefault="0059036B" w:rsidP="0059036B">
            <w:pPr>
              <w:spacing w:line="280" w:lineRule="exact"/>
              <w:rPr>
                <w:rFonts w:ascii="メイリオ" w:eastAsia="メイリオ" w:hAnsi="メイリオ"/>
              </w:rPr>
            </w:pPr>
          </w:p>
          <w:p w14:paraId="4ABF5958" w14:textId="77777777" w:rsidR="0059036B" w:rsidRDefault="0059036B" w:rsidP="0059036B">
            <w:pPr>
              <w:spacing w:line="280" w:lineRule="exact"/>
              <w:rPr>
                <w:rFonts w:ascii="メイリオ" w:eastAsia="メイリオ" w:hAnsi="メイリオ"/>
              </w:rPr>
            </w:pPr>
          </w:p>
          <w:p w14:paraId="29D3585E" w14:textId="77777777" w:rsidR="0059036B" w:rsidRDefault="0059036B" w:rsidP="0059036B">
            <w:pPr>
              <w:spacing w:line="280" w:lineRule="exact"/>
              <w:rPr>
                <w:rFonts w:ascii="メイリオ" w:eastAsia="メイリオ" w:hAnsi="メイリオ"/>
              </w:rPr>
            </w:pPr>
          </w:p>
          <w:p w14:paraId="2BF1C7FF" w14:textId="77777777" w:rsidR="0059036B" w:rsidRDefault="0059036B" w:rsidP="0059036B">
            <w:pPr>
              <w:spacing w:line="280" w:lineRule="exact"/>
              <w:rPr>
                <w:rFonts w:ascii="メイリオ" w:eastAsia="メイリオ" w:hAnsi="メイリオ"/>
              </w:rPr>
            </w:pPr>
          </w:p>
          <w:p w14:paraId="75923DCD" w14:textId="77777777" w:rsidR="0059036B" w:rsidRDefault="0059036B" w:rsidP="0059036B">
            <w:pPr>
              <w:spacing w:line="280" w:lineRule="exact"/>
              <w:rPr>
                <w:rFonts w:ascii="メイリオ" w:eastAsia="メイリオ" w:hAnsi="メイリオ"/>
              </w:rPr>
            </w:pPr>
          </w:p>
          <w:p w14:paraId="0659DC36" w14:textId="77777777" w:rsidR="0059036B" w:rsidRDefault="0059036B" w:rsidP="0059036B">
            <w:pPr>
              <w:spacing w:line="280" w:lineRule="exact"/>
              <w:rPr>
                <w:rFonts w:ascii="メイリオ" w:eastAsia="メイリオ" w:hAnsi="メイリオ"/>
              </w:rPr>
            </w:pPr>
          </w:p>
          <w:p w14:paraId="4061A51C" w14:textId="77777777" w:rsidR="0059036B" w:rsidRDefault="0059036B" w:rsidP="0059036B">
            <w:pPr>
              <w:spacing w:line="280" w:lineRule="exact"/>
              <w:rPr>
                <w:rFonts w:ascii="メイリオ" w:eastAsia="メイリオ" w:hAnsi="メイリオ"/>
              </w:rPr>
            </w:pPr>
          </w:p>
          <w:p w14:paraId="7D08046D" w14:textId="77777777" w:rsidR="0059036B" w:rsidRDefault="0059036B" w:rsidP="0059036B">
            <w:pPr>
              <w:spacing w:line="280" w:lineRule="exact"/>
              <w:rPr>
                <w:rFonts w:ascii="メイリオ" w:eastAsia="メイリオ" w:hAnsi="メイリオ"/>
              </w:rPr>
            </w:pPr>
          </w:p>
          <w:p w14:paraId="379EC0F6" w14:textId="77777777" w:rsidR="0059036B" w:rsidRDefault="0059036B" w:rsidP="0059036B">
            <w:pPr>
              <w:spacing w:line="280" w:lineRule="exact"/>
              <w:rPr>
                <w:rFonts w:ascii="メイリオ" w:eastAsia="メイリオ" w:hAnsi="メイリオ"/>
              </w:rPr>
            </w:pPr>
          </w:p>
          <w:p w14:paraId="605D5E7A" w14:textId="77777777" w:rsidR="0059036B" w:rsidRDefault="0059036B" w:rsidP="0059036B">
            <w:pPr>
              <w:spacing w:line="280" w:lineRule="exact"/>
              <w:rPr>
                <w:rFonts w:ascii="メイリオ" w:eastAsia="メイリオ" w:hAnsi="メイリオ"/>
              </w:rPr>
            </w:pPr>
          </w:p>
          <w:p w14:paraId="78FE689A" w14:textId="77777777" w:rsidR="0059036B" w:rsidRDefault="0059036B" w:rsidP="0059036B">
            <w:pPr>
              <w:spacing w:line="280" w:lineRule="exact"/>
              <w:rPr>
                <w:rFonts w:ascii="メイリオ" w:eastAsia="メイリオ" w:hAnsi="メイリオ"/>
              </w:rPr>
            </w:pPr>
          </w:p>
          <w:p w14:paraId="52FFC691" w14:textId="77777777" w:rsidR="0059036B" w:rsidRDefault="0059036B" w:rsidP="0059036B">
            <w:pPr>
              <w:spacing w:line="280" w:lineRule="exact"/>
              <w:rPr>
                <w:rFonts w:ascii="メイリオ" w:eastAsia="メイリオ" w:hAnsi="メイリオ"/>
              </w:rPr>
            </w:pPr>
          </w:p>
          <w:p w14:paraId="397194CC" w14:textId="77777777" w:rsidR="0059036B" w:rsidRDefault="0059036B" w:rsidP="0059036B">
            <w:pPr>
              <w:spacing w:line="280" w:lineRule="exact"/>
              <w:rPr>
                <w:rFonts w:ascii="メイリオ" w:eastAsia="メイリオ" w:hAnsi="メイリオ"/>
              </w:rPr>
            </w:pPr>
          </w:p>
          <w:p w14:paraId="55663412" w14:textId="77777777" w:rsidR="0059036B" w:rsidRDefault="0059036B" w:rsidP="0059036B">
            <w:pPr>
              <w:spacing w:line="280" w:lineRule="exact"/>
              <w:rPr>
                <w:rFonts w:ascii="メイリオ" w:eastAsia="メイリオ" w:hAnsi="メイリオ"/>
              </w:rPr>
            </w:pPr>
          </w:p>
          <w:p w14:paraId="4CE867D6" w14:textId="77777777" w:rsidR="0059036B" w:rsidRDefault="0059036B" w:rsidP="0059036B">
            <w:pPr>
              <w:spacing w:line="280" w:lineRule="exact"/>
              <w:rPr>
                <w:rFonts w:ascii="メイリオ" w:eastAsia="メイリオ" w:hAnsi="メイリオ"/>
              </w:rPr>
            </w:pPr>
          </w:p>
          <w:p w14:paraId="0AE459A8" w14:textId="77777777" w:rsidR="0059036B" w:rsidRDefault="0059036B" w:rsidP="0059036B">
            <w:pPr>
              <w:spacing w:line="280" w:lineRule="exact"/>
              <w:rPr>
                <w:rFonts w:ascii="メイリオ" w:eastAsia="メイリオ" w:hAnsi="メイリオ"/>
              </w:rPr>
            </w:pPr>
          </w:p>
          <w:p w14:paraId="75503E7F" w14:textId="77777777" w:rsidR="0059036B" w:rsidRDefault="0059036B" w:rsidP="0059036B">
            <w:pPr>
              <w:spacing w:line="280" w:lineRule="exact"/>
              <w:rPr>
                <w:rFonts w:ascii="メイリオ" w:eastAsia="メイリオ" w:hAnsi="メイリオ"/>
              </w:rPr>
            </w:pPr>
          </w:p>
          <w:p w14:paraId="227A7E62" w14:textId="77777777" w:rsidR="0059036B" w:rsidRDefault="0059036B" w:rsidP="0059036B">
            <w:pPr>
              <w:spacing w:line="280" w:lineRule="exact"/>
              <w:rPr>
                <w:rFonts w:ascii="メイリオ" w:eastAsia="メイリオ" w:hAnsi="メイリオ"/>
              </w:rPr>
            </w:pPr>
          </w:p>
          <w:p w14:paraId="504F2CF9" w14:textId="77777777" w:rsidR="0059036B" w:rsidRDefault="0059036B" w:rsidP="0059036B">
            <w:pPr>
              <w:spacing w:line="280" w:lineRule="exact"/>
              <w:rPr>
                <w:rFonts w:ascii="メイリオ" w:eastAsia="メイリオ" w:hAnsi="メイリオ"/>
              </w:rPr>
            </w:pPr>
          </w:p>
          <w:p w14:paraId="087D2F37" w14:textId="77777777" w:rsidR="0059036B" w:rsidRDefault="0059036B" w:rsidP="0059036B">
            <w:pPr>
              <w:spacing w:line="280" w:lineRule="exact"/>
              <w:rPr>
                <w:rFonts w:ascii="メイリオ" w:eastAsia="メイリオ" w:hAnsi="メイリオ"/>
              </w:rPr>
            </w:pPr>
          </w:p>
          <w:p w14:paraId="458913E4" w14:textId="77777777" w:rsidR="0059036B" w:rsidRDefault="0059036B" w:rsidP="0059036B">
            <w:pPr>
              <w:spacing w:line="280" w:lineRule="exact"/>
              <w:rPr>
                <w:rFonts w:ascii="メイリオ" w:eastAsia="メイリオ" w:hAnsi="メイリオ"/>
              </w:rPr>
            </w:pPr>
          </w:p>
          <w:p w14:paraId="36CCF389" w14:textId="77777777" w:rsidR="0059036B" w:rsidRDefault="0059036B" w:rsidP="0059036B">
            <w:pPr>
              <w:spacing w:line="280" w:lineRule="exact"/>
              <w:rPr>
                <w:rFonts w:ascii="メイリオ" w:eastAsia="メイリオ" w:hAnsi="メイリオ"/>
              </w:rPr>
            </w:pPr>
          </w:p>
          <w:p w14:paraId="6FA7A336" w14:textId="77777777" w:rsidR="0059036B" w:rsidRDefault="0059036B" w:rsidP="0059036B">
            <w:pPr>
              <w:spacing w:line="280" w:lineRule="exact"/>
              <w:rPr>
                <w:rFonts w:ascii="メイリオ" w:eastAsia="メイリオ" w:hAnsi="メイリオ"/>
              </w:rPr>
            </w:pPr>
          </w:p>
          <w:p w14:paraId="0D2D43A9" w14:textId="77777777" w:rsidR="0059036B" w:rsidRDefault="0059036B" w:rsidP="0059036B">
            <w:pPr>
              <w:spacing w:line="280" w:lineRule="exact"/>
              <w:rPr>
                <w:rFonts w:ascii="メイリオ" w:eastAsia="メイリオ" w:hAnsi="メイリオ"/>
              </w:rPr>
            </w:pPr>
          </w:p>
        </w:tc>
      </w:tr>
    </w:tbl>
    <w:p w14:paraId="5B5097CA" w14:textId="77777777" w:rsidR="0059036B" w:rsidRDefault="0059036B" w:rsidP="0059036B">
      <w:pPr>
        <w:spacing w:line="280" w:lineRule="exact"/>
        <w:ind w:left="210" w:hangingChars="100" w:hanging="210"/>
        <w:rPr>
          <w:rFonts w:ascii="メイリオ" w:eastAsia="メイリオ" w:hAnsi="メイリオ"/>
        </w:rPr>
      </w:pPr>
      <w:r>
        <w:rPr>
          <w:rFonts w:ascii="メイリオ" w:eastAsia="メイリオ" w:hAnsi="メイリオ" w:hint="eastAsia"/>
        </w:rPr>
        <w:t>※当日、グループ内で各ケースの詳細を共有する時間を設けますので、簡単に状況がわかる程度で結構です。</w:t>
      </w:r>
      <w:r w:rsidR="004F6817">
        <w:rPr>
          <w:rFonts w:ascii="メイリオ" w:eastAsia="メイリオ" w:hAnsi="メイリオ" w:hint="eastAsia"/>
        </w:rPr>
        <w:t>支援が終了した過去のケースでも構いません。</w:t>
      </w:r>
    </w:p>
    <w:p w14:paraId="3DDBFB45" w14:textId="77777777" w:rsidR="0059036B" w:rsidRDefault="0059036B" w:rsidP="0059036B">
      <w:pPr>
        <w:spacing w:line="280" w:lineRule="exact"/>
        <w:ind w:left="210" w:hangingChars="100" w:hanging="210"/>
        <w:rPr>
          <w:rFonts w:ascii="メイリオ" w:eastAsia="メイリオ" w:hAnsi="メイリオ"/>
        </w:rPr>
      </w:pPr>
      <w:r>
        <w:rPr>
          <w:rFonts w:ascii="メイリオ" w:eastAsia="メイリオ" w:hAnsi="メイリオ"/>
        </w:rPr>
        <w:t>※個人情報はアルファベットや記号への置き換えをお願いいたします。</w:t>
      </w:r>
    </w:p>
    <w:p w14:paraId="3B436C92" w14:textId="77777777" w:rsidR="00C8556B" w:rsidRDefault="00C8556B">
      <w:pPr>
        <w:widowControl/>
        <w:jc w:val="left"/>
        <w:rPr>
          <w:rFonts w:ascii="メイリオ" w:eastAsia="メイリオ" w:hAnsi="メイリオ"/>
        </w:rPr>
      </w:pPr>
    </w:p>
    <w:p w14:paraId="24A8E319" w14:textId="77777777" w:rsidR="002051A4" w:rsidRDefault="002051A4">
      <w:pPr>
        <w:widowControl/>
        <w:jc w:val="left"/>
        <w:rPr>
          <w:rFonts w:ascii="メイリオ" w:eastAsia="メイリオ" w:hAnsi="メイリオ"/>
        </w:rPr>
      </w:pPr>
    </w:p>
    <w:p w14:paraId="7E1D098C" w14:textId="77777777" w:rsidR="00C8556B" w:rsidRPr="0059036B" w:rsidRDefault="00C8556B" w:rsidP="00C8556B">
      <w:pPr>
        <w:jc w:val="center"/>
        <w:rPr>
          <w:rFonts w:ascii="メイリオ" w:eastAsia="メイリオ" w:hAnsi="メイリオ"/>
          <w:b/>
          <w:sz w:val="32"/>
          <w:szCs w:val="32"/>
        </w:rPr>
      </w:pPr>
      <w:r>
        <w:rPr>
          <w:rFonts w:ascii="メイリオ" w:eastAsia="メイリオ" w:hAnsi="メイリオ"/>
          <w:b/>
          <w:sz w:val="32"/>
          <w:szCs w:val="32"/>
        </w:rPr>
        <w:lastRenderedPageBreak/>
        <w:t>（記入例）</w:t>
      </w:r>
      <w:r w:rsidRPr="0059036B">
        <w:rPr>
          <w:rFonts w:ascii="メイリオ" w:eastAsia="メイリオ" w:hAnsi="メイリオ"/>
          <w:b/>
          <w:sz w:val="32"/>
          <w:szCs w:val="32"/>
        </w:rPr>
        <w:t>ケース概要</w:t>
      </w:r>
    </w:p>
    <w:tbl>
      <w:tblPr>
        <w:tblStyle w:val="a3"/>
        <w:tblW w:w="0" w:type="auto"/>
        <w:tblLook w:val="04A0" w:firstRow="1" w:lastRow="0" w:firstColumn="1" w:lastColumn="0" w:noHBand="0" w:noVBand="1"/>
      </w:tblPr>
      <w:tblGrid>
        <w:gridCol w:w="2122"/>
        <w:gridCol w:w="6372"/>
      </w:tblGrid>
      <w:tr w:rsidR="00C8556B" w:rsidRPr="009B103D" w14:paraId="2DB51BA5" w14:textId="77777777" w:rsidTr="00526392">
        <w:tc>
          <w:tcPr>
            <w:tcW w:w="2122" w:type="dxa"/>
            <w:shd w:val="clear" w:color="auto" w:fill="DEEAF6" w:themeFill="accent1" w:themeFillTint="33"/>
          </w:tcPr>
          <w:p w14:paraId="3B044D66" w14:textId="77777777" w:rsidR="00C8556B" w:rsidRDefault="00C8556B" w:rsidP="00526392">
            <w:pPr>
              <w:spacing w:line="280" w:lineRule="exact"/>
              <w:rPr>
                <w:rFonts w:ascii="メイリオ" w:eastAsia="メイリオ" w:hAnsi="メイリオ"/>
              </w:rPr>
            </w:pPr>
            <w:r>
              <w:rPr>
                <w:rFonts w:ascii="メイリオ" w:eastAsia="メイリオ" w:hAnsi="メイリオ" w:hint="eastAsia"/>
              </w:rPr>
              <w:t>対象者概要</w:t>
            </w:r>
          </w:p>
        </w:tc>
        <w:tc>
          <w:tcPr>
            <w:tcW w:w="6372" w:type="dxa"/>
          </w:tcPr>
          <w:p w14:paraId="2F1A208A" w14:textId="34D9FBC6" w:rsidR="00C8556B" w:rsidRDefault="00A45802" w:rsidP="00526392">
            <w:pPr>
              <w:spacing w:line="280" w:lineRule="exact"/>
              <w:rPr>
                <w:rFonts w:ascii="メイリオ" w:eastAsia="メイリオ" w:hAnsi="メイリオ"/>
              </w:rPr>
            </w:pPr>
            <w:r>
              <w:rPr>
                <w:rFonts w:ascii="メイリオ" w:eastAsia="メイリオ" w:hAnsi="メイリオ" w:hint="eastAsia"/>
              </w:rPr>
              <w:t>＜年齢＞</w:t>
            </w:r>
            <w:r w:rsidR="00812B55">
              <w:rPr>
                <w:rFonts w:ascii="メイリオ" w:eastAsia="メイリオ" w:hAnsi="メイリオ" w:hint="eastAsia"/>
              </w:rPr>
              <w:t>2</w:t>
            </w:r>
            <w:r w:rsidR="00F65EB2">
              <w:rPr>
                <w:rFonts w:ascii="メイリオ" w:eastAsia="メイリオ" w:hAnsi="メイリオ" w:hint="eastAsia"/>
              </w:rPr>
              <w:t>0代</w:t>
            </w:r>
            <w:r w:rsidR="00C8556B">
              <w:rPr>
                <w:rFonts w:ascii="メイリオ" w:eastAsia="メイリオ" w:hAnsi="メイリオ" w:hint="eastAsia"/>
              </w:rPr>
              <w:t xml:space="preserve">　　　　　　　</w:t>
            </w:r>
            <w:r>
              <w:rPr>
                <w:rFonts w:ascii="メイリオ" w:eastAsia="メイリオ" w:hAnsi="メイリオ" w:hint="eastAsia"/>
              </w:rPr>
              <w:t xml:space="preserve"> </w:t>
            </w:r>
            <w:r w:rsidR="00F65EB2">
              <w:rPr>
                <w:rFonts w:ascii="メイリオ" w:eastAsia="メイリオ" w:hAnsi="メイリオ" w:hint="eastAsia"/>
              </w:rPr>
              <w:t>＜性別＞男性</w:t>
            </w:r>
          </w:p>
          <w:p w14:paraId="185F29D9" w14:textId="258FAC9A" w:rsidR="00C8556B" w:rsidRDefault="00835600" w:rsidP="00526392">
            <w:pPr>
              <w:spacing w:line="280" w:lineRule="exact"/>
              <w:rPr>
                <w:rFonts w:ascii="メイリオ" w:eastAsia="メイリオ" w:hAnsi="メイリオ"/>
              </w:rPr>
            </w:pPr>
            <w:r>
              <w:rPr>
                <w:rFonts w:ascii="メイリオ" w:eastAsia="メイリオ" w:hAnsi="メイリオ"/>
              </w:rPr>
              <w:t>＜障害</w:t>
            </w:r>
            <w:r w:rsidR="00A45802">
              <w:rPr>
                <w:rFonts w:ascii="メイリオ" w:eastAsia="メイリオ" w:hAnsi="メイリオ"/>
              </w:rPr>
              <w:t>＞</w:t>
            </w:r>
            <w:r w:rsidR="00812B55">
              <w:rPr>
                <w:rFonts w:ascii="メイリオ" w:eastAsia="メイリオ" w:hAnsi="メイリオ" w:hint="eastAsia"/>
              </w:rPr>
              <w:t xml:space="preserve">先天性弱視　　　</w:t>
            </w:r>
            <w:r w:rsidR="00F65EB2">
              <w:rPr>
                <w:rFonts w:ascii="メイリオ" w:eastAsia="メイリオ" w:hAnsi="メイリオ" w:hint="eastAsia"/>
              </w:rPr>
              <w:t xml:space="preserve">　　</w:t>
            </w:r>
            <w:r w:rsidR="00A45802">
              <w:rPr>
                <w:rFonts w:ascii="メイリオ" w:eastAsia="メイリオ" w:hAnsi="メイリオ"/>
              </w:rPr>
              <w:t>＜障害者手帳＞</w:t>
            </w:r>
            <w:r w:rsidR="00812B55">
              <w:rPr>
                <w:rFonts w:ascii="メイリオ" w:eastAsia="メイリオ" w:hAnsi="メイリオ" w:hint="eastAsia"/>
              </w:rPr>
              <w:t>身体1</w:t>
            </w:r>
            <w:r w:rsidR="00101757">
              <w:rPr>
                <w:rFonts w:ascii="メイリオ" w:eastAsia="メイリオ" w:hAnsi="メイリオ" w:hint="eastAsia"/>
              </w:rPr>
              <w:t>級</w:t>
            </w:r>
          </w:p>
          <w:p w14:paraId="15D529E6" w14:textId="066272DB" w:rsidR="00C8556B" w:rsidRDefault="00101757" w:rsidP="00F65EB2">
            <w:pPr>
              <w:spacing w:line="280" w:lineRule="exact"/>
              <w:rPr>
                <w:rFonts w:ascii="メイリオ" w:eastAsia="メイリオ" w:hAnsi="メイリオ"/>
              </w:rPr>
            </w:pPr>
            <w:r>
              <w:rPr>
                <w:rFonts w:ascii="メイリオ" w:eastAsia="メイリオ" w:hAnsi="メイリオ"/>
              </w:rPr>
              <w:t>＜通院・服薬有無＞</w:t>
            </w:r>
            <w:r w:rsidR="00812B55">
              <w:rPr>
                <w:rFonts w:ascii="メイリオ" w:eastAsia="メイリオ" w:hAnsi="メイリオ" w:hint="eastAsia"/>
              </w:rPr>
              <w:t>年に</w:t>
            </w:r>
            <w:r>
              <w:rPr>
                <w:rFonts w:ascii="メイリオ" w:eastAsia="メイリオ" w:hAnsi="メイリオ" w:hint="eastAsia"/>
              </w:rPr>
              <w:t>1回</w:t>
            </w:r>
            <w:r w:rsidR="00812B55">
              <w:rPr>
                <w:rFonts w:ascii="メイリオ" w:eastAsia="メイリオ" w:hAnsi="メイリオ" w:hint="eastAsia"/>
              </w:rPr>
              <w:t>通院</w:t>
            </w:r>
            <w:r w:rsidR="009B103D">
              <w:rPr>
                <w:rFonts w:ascii="メイリオ" w:eastAsia="メイリオ" w:hAnsi="メイリオ" w:hint="eastAsia"/>
              </w:rPr>
              <w:t xml:space="preserve">　</w:t>
            </w:r>
            <w:r w:rsidR="00812B55">
              <w:rPr>
                <w:rFonts w:ascii="メイリオ" w:eastAsia="メイリオ" w:hAnsi="メイリオ" w:hint="eastAsia"/>
              </w:rPr>
              <w:t>服薬なし</w:t>
            </w:r>
          </w:p>
        </w:tc>
      </w:tr>
      <w:tr w:rsidR="00C8556B" w14:paraId="45095B2F" w14:textId="77777777" w:rsidTr="00526392">
        <w:tc>
          <w:tcPr>
            <w:tcW w:w="2122" w:type="dxa"/>
            <w:shd w:val="clear" w:color="auto" w:fill="DEEAF6" w:themeFill="accent1" w:themeFillTint="33"/>
          </w:tcPr>
          <w:p w14:paraId="17F26089" w14:textId="77777777" w:rsidR="00C8556B" w:rsidRPr="0059036B" w:rsidRDefault="00101757" w:rsidP="00624869">
            <w:pPr>
              <w:spacing w:line="280" w:lineRule="exact"/>
              <w:rPr>
                <w:rFonts w:ascii="メイリオ" w:eastAsia="メイリオ" w:hAnsi="メイリオ"/>
              </w:rPr>
            </w:pPr>
            <w:r>
              <w:rPr>
                <w:rFonts w:ascii="メイリオ" w:eastAsia="メイリオ" w:hAnsi="メイリオ" w:hint="eastAsia"/>
              </w:rPr>
              <w:t>ケーススタディで検討したいポイント</w:t>
            </w:r>
          </w:p>
        </w:tc>
        <w:tc>
          <w:tcPr>
            <w:tcW w:w="6372" w:type="dxa"/>
          </w:tcPr>
          <w:p w14:paraId="6FD271E8" w14:textId="7F697F50" w:rsidR="00B250A2" w:rsidRDefault="00B250A2" w:rsidP="00B250A2">
            <w:pPr>
              <w:spacing w:line="280" w:lineRule="exact"/>
              <w:rPr>
                <w:rFonts w:ascii="メイリオ" w:eastAsia="メイリオ" w:hAnsi="メイリオ"/>
              </w:rPr>
            </w:pPr>
            <w:r>
              <w:rPr>
                <w:rFonts w:ascii="メイリオ" w:eastAsia="メイリオ" w:hAnsi="メイリオ" w:hint="eastAsia"/>
              </w:rPr>
              <w:t>・職場の方々が当事者に対するマイナスな感情</w:t>
            </w:r>
            <w:r w:rsidR="00573523">
              <w:rPr>
                <w:rFonts w:ascii="メイリオ" w:eastAsia="メイリオ" w:hAnsi="メイリオ" w:hint="eastAsia"/>
              </w:rPr>
              <w:t>でいっぱいになってしまう前に</w:t>
            </w:r>
            <w:r>
              <w:rPr>
                <w:rFonts w:ascii="メイリオ" w:eastAsia="メイリオ" w:hAnsi="メイリオ" w:hint="eastAsia"/>
              </w:rPr>
              <w:t>、どのような予防策が実施できたか。</w:t>
            </w:r>
          </w:p>
          <w:p w14:paraId="486E2835" w14:textId="7B935492" w:rsidR="001D4C27" w:rsidRDefault="00B250A2" w:rsidP="00B250A2">
            <w:pPr>
              <w:spacing w:line="280" w:lineRule="exact"/>
              <w:rPr>
                <w:rFonts w:ascii="メイリオ" w:eastAsia="メイリオ" w:hAnsi="メイリオ"/>
              </w:rPr>
            </w:pPr>
            <w:r>
              <w:rPr>
                <w:rFonts w:ascii="メイリオ" w:eastAsia="メイリオ" w:hAnsi="メイリオ" w:hint="eastAsia"/>
              </w:rPr>
              <w:t>・</w:t>
            </w:r>
            <w:r w:rsidR="00573523">
              <w:rPr>
                <w:rFonts w:ascii="メイリオ" w:eastAsia="メイリオ" w:hAnsi="メイリオ" w:hint="eastAsia"/>
              </w:rPr>
              <w:t>当事者に対する</w:t>
            </w:r>
            <w:r>
              <w:rPr>
                <w:rFonts w:ascii="メイリオ" w:eastAsia="メイリオ" w:hAnsi="メイリオ" w:hint="eastAsia"/>
              </w:rPr>
              <w:t>マイナスな感情が出てしまったあとにできるアプローチとして、どのような方法が考えられ</w:t>
            </w:r>
            <w:r w:rsidR="00573523">
              <w:rPr>
                <w:rFonts w:ascii="メイリオ" w:eastAsia="メイリオ" w:hAnsi="メイリオ" w:hint="eastAsia"/>
              </w:rPr>
              <w:t>たか</w:t>
            </w:r>
            <w:r>
              <w:rPr>
                <w:rFonts w:ascii="メイリオ" w:eastAsia="メイリオ" w:hAnsi="メイリオ" w:hint="eastAsia"/>
              </w:rPr>
              <w:t>。</w:t>
            </w:r>
          </w:p>
        </w:tc>
      </w:tr>
      <w:tr w:rsidR="00C8556B" w14:paraId="6C83302F" w14:textId="77777777" w:rsidTr="00526392">
        <w:tc>
          <w:tcPr>
            <w:tcW w:w="2122" w:type="dxa"/>
            <w:shd w:val="clear" w:color="auto" w:fill="DEEAF6" w:themeFill="accent1" w:themeFillTint="33"/>
          </w:tcPr>
          <w:p w14:paraId="12FC036D" w14:textId="77777777" w:rsidR="00C8556B" w:rsidRDefault="00C8556B" w:rsidP="00526392">
            <w:pPr>
              <w:spacing w:line="280" w:lineRule="exact"/>
              <w:rPr>
                <w:rFonts w:ascii="メイリオ" w:eastAsia="メイリオ" w:hAnsi="メイリオ"/>
              </w:rPr>
            </w:pPr>
            <w:r>
              <w:rPr>
                <w:rFonts w:ascii="メイリオ" w:eastAsia="メイリオ" w:hAnsi="メイリオ" w:hint="eastAsia"/>
              </w:rPr>
              <w:t>ケース概要</w:t>
            </w:r>
          </w:p>
        </w:tc>
        <w:tc>
          <w:tcPr>
            <w:tcW w:w="6372" w:type="dxa"/>
          </w:tcPr>
          <w:p w14:paraId="691C2EE8" w14:textId="77777777" w:rsidR="00A45802" w:rsidRDefault="00A45802" w:rsidP="00526392">
            <w:pPr>
              <w:spacing w:line="280" w:lineRule="exact"/>
              <w:rPr>
                <w:rFonts w:ascii="メイリオ" w:eastAsia="メイリオ" w:hAnsi="メイリオ"/>
              </w:rPr>
            </w:pPr>
            <w:r>
              <w:rPr>
                <w:rFonts w:ascii="メイリオ" w:eastAsia="メイリオ" w:hAnsi="メイリオ" w:hint="eastAsia"/>
              </w:rPr>
              <w:t>【対象者</w:t>
            </w:r>
            <w:r w:rsidR="00647328">
              <w:rPr>
                <w:rFonts w:ascii="メイリオ" w:eastAsia="メイリオ" w:hAnsi="メイリオ" w:hint="eastAsia"/>
              </w:rPr>
              <w:t>A</w:t>
            </w:r>
            <w:r>
              <w:rPr>
                <w:rFonts w:ascii="メイリオ" w:eastAsia="メイリオ" w:hAnsi="メイリオ" w:hint="eastAsia"/>
              </w:rPr>
              <w:t>について】</w:t>
            </w:r>
          </w:p>
          <w:p w14:paraId="6D723D4B" w14:textId="77777777" w:rsidR="00812B55" w:rsidRDefault="00A45802" w:rsidP="00526392">
            <w:pPr>
              <w:spacing w:line="280" w:lineRule="exact"/>
              <w:rPr>
                <w:rFonts w:ascii="メイリオ" w:eastAsia="メイリオ" w:hAnsi="メイリオ"/>
              </w:rPr>
            </w:pPr>
            <w:r>
              <w:rPr>
                <w:rFonts w:ascii="メイリオ" w:eastAsia="メイリオ" w:hAnsi="メイリオ"/>
              </w:rPr>
              <w:t>・</w:t>
            </w:r>
            <w:r w:rsidR="00812B55">
              <w:rPr>
                <w:rFonts w:ascii="メイリオ" w:eastAsia="メイリオ" w:hAnsi="メイリオ" w:hint="eastAsia"/>
              </w:rPr>
              <w:t>生まれつきの弱視がある。両親は晴眼者。</w:t>
            </w:r>
          </w:p>
          <w:p w14:paraId="383AA925" w14:textId="7DE62674" w:rsidR="005B33F4" w:rsidRDefault="00812B55" w:rsidP="00812B55">
            <w:pPr>
              <w:spacing w:line="280" w:lineRule="exact"/>
              <w:rPr>
                <w:rFonts w:ascii="メイリオ" w:eastAsia="メイリオ" w:hAnsi="メイリオ"/>
              </w:rPr>
            </w:pPr>
            <w:r>
              <w:rPr>
                <w:rFonts w:ascii="メイリオ" w:eastAsia="メイリオ" w:hAnsi="メイリオ" w:hint="eastAsia"/>
              </w:rPr>
              <w:t>・視覚支援学校に進学。あん摩マッサージ指圧師を養成するコースで勉強し、卒業</w:t>
            </w:r>
            <w:r w:rsidR="00CA53B8">
              <w:rPr>
                <w:rFonts w:ascii="メイリオ" w:eastAsia="メイリオ" w:hAnsi="メイリオ" w:hint="eastAsia"/>
              </w:rPr>
              <w:t>後</w:t>
            </w:r>
            <w:r>
              <w:rPr>
                <w:rFonts w:ascii="メイリオ" w:eastAsia="メイリオ" w:hAnsi="メイリオ" w:hint="eastAsia"/>
              </w:rPr>
              <w:t>、</w:t>
            </w:r>
            <w:r w:rsidR="00B22276">
              <w:rPr>
                <w:rFonts w:ascii="メイリオ" w:eastAsia="メイリオ" w:hAnsi="メイリオ" w:hint="eastAsia"/>
              </w:rPr>
              <w:t>就労移行支援事業所Bに通所。約1年の通所を経て、</w:t>
            </w:r>
            <w:r>
              <w:rPr>
                <w:rFonts w:ascii="メイリオ" w:eastAsia="メイリオ" w:hAnsi="メイリオ" w:hint="eastAsia"/>
              </w:rPr>
              <w:t>治療院</w:t>
            </w:r>
            <w:r w:rsidR="00B22276">
              <w:rPr>
                <w:rFonts w:ascii="メイリオ" w:eastAsia="メイリオ" w:hAnsi="メイリオ" w:hint="eastAsia"/>
              </w:rPr>
              <w:t>C</w:t>
            </w:r>
            <w:r>
              <w:rPr>
                <w:rFonts w:ascii="メイリオ" w:eastAsia="メイリオ" w:hAnsi="メイリオ" w:hint="eastAsia"/>
              </w:rPr>
              <w:t>に就職。</w:t>
            </w:r>
          </w:p>
          <w:p w14:paraId="3D77BC32" w14:textId="77777777" w:rsidR="00A45802" w:rsidRPr="00B22276" w:rsidRDefault="00A45802" w:rsidP="00526392">
            <w:pPr>
              <w:spacing w:line="280" w:lineRule="exact"/>
              <w:rPr>
                <w:rFonts w:ascii="メイリオ" w:eastAsia="メイリオ" w:hAnsi="メイリオ"/>
              </w:rPr>
            </w:pPr>
          </w:p>
          <w:p w14:paraId="357B9624" w14:textId="1FEF8A22" w:rsidR="00DA31DA" w:rsidRPr="00DA31DA" w:rsidRDefault="00DA31DA" w:rsidP="00526392">
            <w:pPr>
              <w:spacing w:line="280" w:lineRule="exact"/>
              <w:rPr>
                <w:rFonts w:ascii="メイリオ" w:eastAsia="メイリオ" w:hAnsi="メイリオ"/>
              </w:rPr>
            </w:pPr>
            <w:r>
              <w:rPr>
                <w:rFonts w:ascii="メイリオ" w:eastAsia="メイリオ" w:hAnsi="メイリオ" w:hint="eastAsia"/>
              </w:rPr>
              <w:t>【事業主</w:t>
            </w:r>
            <w:r w:rsidR="005B33F4">
              <w:rPr>
                <w:rFonts w:ascii="メイリオ" w:eastAsia="メイリオ" w:hAnsi="メイリオ" w:hint="eastAsia"/>
              </w:rPr>
              <w:t>（</w:t>
            </w:r>
            <w:r w:rsidR="00812B55">
              <w:rPr>
                <w:rFonts w:ascii="メイリオ" w:eastAsia="メイリオ" w:hAnsi="メイリオ" w:hint="eastAsia"/>
              </w:rPr>
              <w:t>治療院</w:t>
            </w:r>
            <w:r w:rsidR="00B22276">
              <w:rPr>
                <w:rFonts w:ascii="メイリオ" w:eastAsia="メイリオ" w:hAnsi="メイリオ" w:hint="eastAsia"/>
              </w:rPr>
              <w:t>C</w:t>
            </w:r>
            <w:r w:rsidR="005B33F4">
              <w:rPr>
                <w:rFonts w:ascii="メイリオ" w:eastAsia="メイリオ" w:hAnsi="メイリオ" w:hint="eastAsia"/>
              </w:rPr>
              <w:t>）</w:t>
            </w:r>
            <w:r>
              <w:rPr>
                <w:rFonts w:ascii="メイリオ" w:eastAsia="メイリオ" w:hAnsi="メイリオ" w:hint="eastAsia"/>
              </w:rPr>
              <w:t>について】</w:t>
            </w:r>
          </w:p>
          <w:p w14:paraId="613BC3F5" w14:textId="5F65FF44" w:rsidR="00BE7E03" w:rsidRDefault="00DA31DA" w:rsidP="00002F85">
            <w:pPr>
              <w:spacing w:line="280" w:lineRule="exact"/>
              <w:rPr>
                <w:rFonts w:ascii="メイリオ" w:eastAsia="メイリオ" w:hAnsi="メイリオ"/>
              </w:rPr>
            </w:pPr>
            <w:r>
              <w:rPr>
                <w:rFonts w:ascii="メイリオ" w:eastAsia="メイリオ" w:hAnsi="メイリオ" w:hint="eastAsia"/>
              </w:rPr>
              <w:t>・</w:t>
            </w:r>
            <w:r w:rsidR="00B22276">
              <w:rPr>
                <w:rFonts w:ascii="メイリオ" w:eastAsia="メイリオ" w:hAnsi="メイリオ" w:hint="eastAsia"/>
              </w:rPr>
              <w:t>D</w:t>
            </w:r>
            <w:r w:rsidR="00812B55">
              <w:rPr>
                <w:rFonts w:ascii="メイリオ" w:eastAsia="メイリオ" w:hAnsi="メイリオ" w:hint="eastAsia"/>
              </w:rPr>
              <w:t>氏という視覚障害のある社員が本人の指導担当であ</w:t>
            </w:r>
            <w:r w:rsidR="00B22276">
              <w:rPr>
                <w:rFonts w:ascii="メイリオ" w:eastAsia="メイリオ" w:hAnsi="メイリオ" w:hint="eastAsia"/>
              </w:rPr>
              <w:t>り、D氏は入職3年目</w:t>
            </w:r>
            <w:r w:rsidR="00812B55">
              <w:rPr>
                <w:rFonts w:ascii="メイリオ" w:eastAsia="メイリオ" w:hAnsi="メイリオ" w:hint="eastAsia"/>
              </w:rPr>
              <w:t>。</w:t>
            </w:r>
          </w:p>
          <w:p w14:paraId="4CD988E3" w14:textId="77777777" w:rsidR="005D4489" w:rsidRPr="00B22276" w:rsidRDefault="005D4489" w:rsidP="00526392">
            <w:pPr>
              <w:spacing w:line="280" w:lineRule="exact"/>
              <w:rPr>
                <w:rFonts w:ascii="メイリオ" w:eastAsia="メイリオ" w:hAnsi="メイリオ"/>
              </w:rPr>
            </w:pPr>
          </w:p>
          <w:p w14:paraId="5065421B" w14:textId="77777777" w:rsidR="0071408A" w:rsidRDefault="0071408A" w:rsidP="00526392">
            <w:pPr>
              <w:spacing w:line="280" w:lineRule="exact"/>
              <w:rPr>
                <w:rFonts w:ascii="メイリオ" w:eastAsia="メイリオ" w:hAnsi="メイリオ"/>
              </w:rPr>
            </w:pPr>
            <w:r>
              <w:rPr>
                <w:rFonts w:ascii="メイリオ" w:eastAsia="メイリオ" w:hAnsi="メイリオ" w:hint="eastAsia"/>
              </w:rPr>
              <w:t>【支援の経過】</w:t>
            </w:r>
          </w:p>
          <w:p w14:paraId="52C91E0E" w14:textId="15F7FFF0" w:rsidR="00B22276" w:rsidRDefault="0071408A" w:rsidP="001D4C27">
            <w:pPr>
              <w:spacing w:line="280" w:lineRule="exact"/>
              <w:rPr>
                <w:rFonts w:ascii="メイリオ" w:eastAsia="メイリオ" w:hAnsi="メイリオ"/>
              </w:rPr>
            </w:pPr>
            <w:r>
              <w:rPr>
                <w:rFonts w:ascii="メイリオ" w:eastAsia="メイリオ" w:hAnsi="メイリオ" w:hint="eastAsia"/>
              </w:rPr>
              <w:t>・</w:t>
            </w:r>
            <w:r w:rsidR="00B22276">
              <w:rPr>
                <w:rFonts w:ascii="メイリオ" w:eastAsia="メイリオ" w:hAnsi="メイリオ" w:hint="eastAsia"/>
              </w:rPr>
              <w:t>X年8月、治療院Cより視覚支援学校に、退職する指圧師の後任を探しているとの相談が入った。学校では主に、3月に卒業する生徒の紹介を行っていたが、タイムリーに募集したいというCの意向を受け、視覚支援学校が就労移行支援事業所Bを紹介。</w:t>
            </w:r>
            <w:r w:rsidR="00B250A2">
              <w:rPr>
                <w:rFonts w:ascii="メイリオ" w:eastAsia="メイリオ" w:hAnsi="メイリオ" w:hint="eastAsia"/>
              </w:rPr>
              <w:t>事業所</w:t>
            </w:r>
            <w:r w:rsidR="00B22276">
              <w:rPr>
                <w:rFonts w:ascii="メイリオ" w:eastAsia="メイリオ" w:hAnsi="メイリオ" w:hint="eastAsia"/>
              </w:rPr>
              <w:t>Bに通うA氏がこの求人に興味を持ち、応募した。</w:t>
            </w:r>
            <w:r w:rsidR="00B250A2">
              <w:rPr>
                <w:rFonts w:ascii="メイリオ" w:eastAsia="メイリオ" w:hAnsi="メイリオ" w:hint="eastAsia"/>
              </w:rPr>
              <w:t>障害者トライアル雇用制度（3カ月）を利用し、入職。</w:t>
            </w:r>
          </w:p>
          <w:p w14:paraId="6245055C" w14:textId="2590B9C1" w:rsidR="00AC2075" w:rsidRDefault="00B22276" w:rsidP="00B22276">
            <w:pPr>
              <w:spacing w:line="280" w:lineRule="exact"/>
              <w:rPr>
                <w:rFonts w:ascii="メイリオ" w:eastAsia="メイリオ" w:hAnsi="メイリオ"/>
              </w:rPr>
            </w:pPr>
            <w:r>
              <w:rPr>
                <w:rFonts w:ascii="メイリオ" w:eastAsia="メイリオ" w:hAnsi="メイリオ" w:hint="eastAsia"/>
              </w:rPr>
              <w:t>・A氏の就職と同時に</w:t>
            </w:r>
            <w:r w:rsidR="00B250A2">
              <w:rPr>
                <w:rFonts w:ascii="メイリオ" w:eastAsia="メイリオ" w:hAnsi="メイリオ" w:hint="eastAsia"/>
              </w:rPr>
              <w:t>事業所</w:t>
            </w:r>
            <w:r>
              <w:rPr>
                <w:rFonts w:ascii="メイリオ" w:eastAsia="メイリオ" w:hAnsi="メイリオ" w:hint="eastAsia"/>
              </w:rPr>
              <w:t>Bがジョブコーチ支援を実施。院長が窓口であったが、支援開始すぐから院長より、A氏の言葉遣いや報連相の不足など、社会的な課題について相談があった。</w:t>
            </w:r>
          </w:p>
          <w:p w14:paraId="2971E9EB" w14:textId="23F48F25" w:rsidR="00AC2075" w:rsidRDefault="00AC2075" w:rsidP="00CA00CD">
            <w:pPr>
              <w:spacing w:line="280" w:lineRule="exact"/>
              <w:rPr>
                <w:rFonts w:ascii="メイリオ" w:eastAsia="メイリオ" w:hAnsi="メイリオ"/>
              </w:rPr>
            </w:pPr>
            <w:r>
              <w:rPr>
                <w:rFonts w:ascii="メイリオ" w:eastAsia="メイリオ" w:hAnsi="メイリオ" w:hint="eastAsia"/>
              </w:rPr>
              <w:t>・院長からは、D氏と比べるとA氏は劣っているというような発言が要所で見られた。ジョブコーチからは、</w:t>
            </w:r>
            <w:r w:rsidR="00B22276">
              <w:rPr>
                <w:rFonts w:ascii="メイリオ" w:eastAsia="メイリオ" w:hAnsi="メイリオ" w:hint="eastAsia"/>
              </w:rPr>
              <w:t>D氏は後天的に弱視となった方であ</w:t>
            </w:r>
            <w:r>
              <w:rPr>
                <w:rFonts w:ascii="メイリオ" w:eastAsia="メイリオ" w:hAnsi="メイリオ" w:hint="eastAsia"/>
              </w:rPr>
              <w:t>り、視力が低下する前に社会性を身につける機会が多くあったと予想されるため、D氏を比較対象とするのは慎重になったほうがよいと伝えたが、A氏を非難する言い方は収まらなかった。また、A氏への社会性の指導についても院内では行われておらず、ジョブコーチから院長やD氏に、</w:t>
            </w:r>
            <w:r w:rsidR="00B250A2">
              <w:rPr>
                <w:rFonts w:ascii="メイリオ" w:eastAsia="メイリオ" w:hAnsi="メイリオ" w:hint="eastAsia"/>
              </w:rPr>
              <w:t>事業所Bでのかかわりを伝えたうえで、</w:t>
            </w:r>
            <w:r>
              <w:rPr>
                <w:rFonts w:ascii="メイリオ" w:eastAsia="メイリオ" w:hAnsi="メイリオ" w:hint="eastAsia"/>
              </w:rPr>
              <w:t>本人への指導方法や伝え方を提案したが、</w:t>
            </w:r>
            <w:r w:rsidR="00B250A2">
              <w:rPr>
                <w:rFonts w:ascii="メイリオ" w:eastAsia="メイリオ" w:hAnsi="メイリオ" w:hint="eastAsia"/>
              </w:rPr>
              <w:t>その場では納得されても本人への指導が継続的に行われることはなかった。</w:t>
            </w:r>
          </w:p>
          <w:p w14:paraId="76C3651E" w14:textId="277B6DA0" w:rsidR="00B250A2" w:rsidRPr="00AC2075" w:rsidRDefault="00B250A2" w:rsidP="00CA00CD">
            <w:pPr>
              <w:spacing w:line="280" w:lineRule="exact"/>
              <w:rPr>
                <w:rFonts w:ascii="メイリオ" w:eastAsia="メイリオ" w:hAnsi="メイリオ"/>
              </w:rPr>
            </w:pPr>
            <w:r>
              <w:rPr>
                <w:rFonts w:ascii="メイリオ" w:eastAsia="メイリオ" w:hAnsi="メイリオ" w:hint="eastAsia"/>
              </w:rPr>
              <w:t>・自身への風当たりの強さを感じたA氏が、トライアル雇用期間の終了のタイミングで退職を表明。</w:t>
            </w:r>
          </w:p>
          <w:p w14:paraId="10D23D37" w14:textId="7D2B018B" w:rsidR="00B250A2" w:rsidRPr="001C4DA6" w:rsidRDefault="00B250A2" w:rsidP="001C4DA6">
            <w:pPr>
              <w:spacing w:line="280" w:lineRule="exact"/>
              <w:rPr>
                <w:rFonts w:ascii="メイリオ" w:eastAsia="メイリオ" w:hAnsi="メイリオ"/>
              </w:rPr>
            </w:pPr>
          </w:p>
        </w:tc>
      </w:tr>
    </w:tbl>
    <w:p w14:paraId="7FDC66AB" w14:textId="77777777" w:rsidR="00C8556B" w:rsidRPr="00C8556B" w:rsidRDefault="00C8556B" w:rsidP="002051A4">
      <w:pPr>
        <w:spacing w:line="280" w:lineRule="exact"/>
        <w:rPr>
          <w:rFonts w:ascii="メイリオ" w:eastAsia="メイリオ" w:hAnsi="メイリオ"/>
        </w:rPr>
      </w:pPr>
    </w:p>
    <w:sectPr w:rsidR="00C8556B" w:rsidRPr="00C8556B" w:rsidSect="003F3A25">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0EF2" w14:textId="77777777" w:rsidR="008A0EE5" w:rsidRDefault="008A0EE5" w:rsidP="00C8556B">
      <w:r>
        <w:separator/>
      </w:r>
    </w:p>
  </w:endnote>
  <w:endnote w:type="continuationSeparator" w:id="0">
    <w:p w14:paraId="26FD6A08" w14:textId="77777777" w:rsidR="008A0EE5" w:rsidRDefault="008A0EE5" w:rsidP="00C8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02C3" w14:textId="77777777" w:rsidR="008A0EE5" w:rsidRDefault="008A0EE5" w:rsidP="00C8556B">
      <w:r>
        <w:separator/>
      </w:r>
    </w:p>
  </w:footnote>
  <w:footnote w:type="continuationSeparator" w:id="0">
    <w:p w14:paraId="3CCD9414" w14:textId="77777777" w:rsidR="008A0EE5" w:rsidRDefault="008A0EE5" w:rsidP="00C8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EAFA" w14:textId="2116FE26" w:rsidR="007B62F2" w:rsidRDefault="007B62F2" w:rsidP="007B62F2">
    <w:pPr>
      <w:pStyle w:val="a4"/>
      <w:jc w:val="center"/>
    </w:pPr>
    <w:r>
      <w:rPr>
        <w:rFonts w:hint="eastAsia"/>
      </w:rPr>
      <w:t>事業主へのアプローチについて、皆様から意見を募りたいケースがあればご記入ください</w:t>
    </w:r>
  </w:p>
  <w:p w14:paraId="26822ADA" w14:textId="77777777" w:rsidR="007B62F2" w:rsidRDefault="007B62F2" w:rsidP="007B62F2">
    <w:pPr>
      <w:pStyle w:val="a4"/>
      <w:jc w:val="center"/>
      <w:rPr>
        <w:rFonts w:hint="eastAsia"/>
      </w:rPr>
    </w:pPr>
  </w:p>
  <w:p w14:paraId="4EDE8BB7" w14:textId="216BAABD" w:rsidR="003F3A25" w:rsidRDefault="003F3A25" w:rsidP="003F3A25">
    <w:pPr>
      <w:pStyle w:val="a4"/>
      <w:jc w:val="right"/>
    </w:pPr>
    <w:r>
      <w:rPr>
        <w:rFonts w:hint="eastAsia"/>
      </w:rPr>
      <w:t>北海道障害者職業センター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6B"/>
    <w:rsid w:val="00002F85"/>
    <w:rsid w:val="00101757"/>
    <w:rsid w:val="00115610"/>
    <w:rsid w:val="00124C4A"/>
    <w:rsid w:val="001669F2"/>
    <w:rsid w:val="00176DCB"/>
    <w:rsid w:val="001C4DA6"/>
    <w:rsid w:val="001D1302"/>
    <w:rsid w:val="001D4C27"/>
    <w:rsid w:val="002051A4"/>
    <w:rsid w:val="003F3A25"/>
    <w:rsid w:val="004B6FC8"/>
    <w:rsid w:val="004F16F4"/>
    <w:rsid w:val="004F2D72"/>
    <w:rsid w:val="004F6817"/>
    <w:rsid w:val="00510575"/>
    <w:rsid w:val="0054610C"/>
    <w:rsid w:val="00573523"/>
    <w:rsid w:val="0059036B"/>
    <w:rsid w:val="005B33F4"/>
    <w:rsid w:val="005D4489"/>
    <w:rsid w:val="005F126C"/>
    <w:rsid w:val="00624869"/>
    <w:rsid w:val="00647328"/>
    <w:rsid w:val="006B2723"/>
    <w:rsid w:val="006F79C3"/>
    <w:rsid w:val="0071408A"/>
    <w:rsid w:val="007156B3"/>
    <w:rsid w:val="007B3FA7"/>
    <w:rsid w:val="007B62F2"/>
    <w:rsid w:val="00812B55"/>
    <w:rsid w:val="00835600"/>
    <w:rsid w:val="00840445"/>
    <w:rsid w:val="00892B3D"/>
    <w:rsid w:val="008A01FD"/>
    <w:rsid w:val="008A0EE5"/>
    <w:rsid w:val="00920FFA"/>
    <w:rsid w:val="00935D7C"/>
    <w:rsid w:val="009B103D"/>
    <w:rsid w:val="009C1BAB"/>
    <w:rsid w:val="00A45802"/>
    <w:rsid w:val="00AC2075"/>
    <w:rsid w:val="00B22276"/>
    <w:rsid w:val="00B250A2"/>
    <w:rsid w:val="00B64DBF"/>
    <w:rsid w:val="00B67E9B"/>
    <w:rsid w:val="00BE0777"/>
    <w:rsid w:val="00BE7E03"/>
    <w:rsid w:val="00BF5E2F"/>
    <w:rsid w:val="00C767EB"/>
    <w:rsid w:val="00C8556B"/>
    <w:rsid w:val="00CA00CD"/>
    <w:rsid w:val="00CA53B8"/>
    <w:rsid w:val="00CF1477"/>
    <w:rsid w:val="00CF1F9F"/>
    <w:rsid w:val="00DA31DA"/>
    <w:rsid w:val="00DC78E7"/>
    <w:rsid w:val="00EE336C"/>
    <w:rsid w:val="00F6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09F732"/>
  <w15:chartTrackingRefBased/>
  <w15:docId w15:val="{8E4D07C9-9A91-45EC-8261-C952897D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56B"/>
    <w:pPr>
      <w:tabs>
        <w:tab w:val="center" w:pos="4252"/>
        <w:tab w:val="right" w:pos="8504"/>
      </w:tabs>
      <w:snapToGrid w:val="0"/>
    </w:pPr>
  </w:style>
  <w:style w:type="character" w:customStyle="1" w:styleId="a5">
    <w:name w:val="ヘッダー (文字)"/>
    <w:basedOn w:val="a0"/>
    <w:link w:val="a4"/>
    <w:uiPriority w:val="99"/>
    <w:rsid w:val="00C8556B"/>
  </w:style>
  <w:style w:type="paragraph" w:styleId="a6">
    <w:name w:val="footer"/>
    <w:basedOn w:val="a"/>
    <w:link w:val="a7"/>
    <w:uiPriority w:val="99"/>
    <w:unhideWhenUsed/>
    <w:rsid w:val="00C8556B"/>
    <w:pPr>
      <w:tabs>
        <w:tab w:val="center" w:pos="4252"/>
        <w:tab w:val="right" w:pos="8504"/>
      </w:tabs>
      <w:snapToGrid w:val="0"/>
    </w:pPr>
  </w:style>
  <w:style w:type="character" w:customStyle="1" w:styleId="a7">
    <w:name w:val="フッター (文字)"/>
    <w:basedOn w:val="a0"/>
    <w:link w:val="a6"/>
    <w:uiPriority w:val="99"/>
    <w:rsid w:val="00C8556B"/>
  </w:style>
  <w:style w:type="paragraph" w:styleId="a8">
    <w:name w:val="Balloon Text"/>
    <w:basedOn w:val="a"/>
    <w:link w:val="a9"/>
    <w:uiPriority w:val="99"/>
    <w:semiHidden/>
    <w:unhideWhenUsed/>
    <w:rsid w:val="00CF14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14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ケース概要</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ケース概要</dc:title>
  <dc:subject/>
  <dc:creator>高齢・障害・求職者雇用支援機構</dc:creator>
  <cp:keywords/>
  <dc:description/>
  <cp:revision>16</cp:revision>
  <cp:lastPrinted>2023-04-21T05:07:00Z</cp:lastPrinted>
  <dcterms:created xsi:type="dcterms:W3CDTF">2024-04-24T01:34:00Z</dcterms:created>
  <dcterms:modified xsi:type="dcterms:W3CDTF">2026-04-07T05:37:00Z</dcterms:modified>
</cp:coreProperties>
</file>